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F0944F" w14:textId="63DE0E4C" w:rsidR="009C0564" w:rsidRPr="008C3095" w:rsidRDefault="00035B74" w:rsidP="00CF195E">
      <w:pPr>
        <w:tabs>
          <w:tab w:val="right" w:pos="9216"/>
        </w:tabs>
        <w:spacing w:after="0"/>
        <w:jc w:val="left"/>
        <w:rPr>
          <w:b/>
          <w:kern w:val="2"/>
          <w:lang w:eastAsia="zh-CN"/>
        </w:rPr>
      </w:pPr>
      <w:r w:rsidRPr="008C3095">
        <w:rPr>
          <w:b/>
          <w:noProof/>
          <w:kern w:val="2"/>
          <w:lang w:val="en-GB" w:eastAsia="zh-CN"/>
        </w:rPr>
        <mc:AlternateContent>
          <mc:Choice Requires="wps">
            <w:drawing>
              <wp:anchor distT="0" distB="0" distL="114300" distR="114300" simplePos="0" relativeHeight="251657216" behindDoc="0" locked="1" layoutInCell="1" allowOverlap="1" wp14:anchorId="6884D7BF" wp14:editId="4B55B50B">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8C3095">
        <w:rPr>
          <w:b/>
          <w:kern w:val="2"/>
          <w:lang w:eastAsia="zh-CN"/>
        </w:rPr>
        <w:t xml:space="preserve">3GPP </w:t>
      </w:r>
      <w:r w:rsidR="009C0564" w:rsidRPr="008C3095">
        <w:rPr>
          <w:b/>
          <w:kern w:val="2"/>
          <w:lang w:eastAsia="zh-CN"/>
        </w:rPr>
        <w:t xml:space="preserve">TSG RAN </w:t>
      </w:r>
      <w:r w:rsidR="001A2C89" w:rsidRPr="008C3095">
        <w:rPr>
          <w:b/>
          <w:kern w:val="2"/>
          <w:lang w:eastAsia="zh-CN"/>
        </w:rPr>
        <w:t>WG</w:t>
      </w:r>
      <w:r w:rsidR="0059732C" w:rsidRPr="008C3095">
        <w:rPr>
          <w:b/>
          <w:kern w:val="2"/>
          <w:lang w:eastAsia="zh-CN"/>
        </w:rPr>
        <w:t>2</w:t>
      </w:r>
      <w:r w:rsidR="00A34D62" w:rsidRPr="008C3095">
        <w:rPr>
          <w:b/>
          <w:kern w:val="2"/>
          <w:lang w:eastAsia="zh-CN"/>
        </w:rPr>
        <w:t xml:space="preserve"> </w:t>
      </w:r>
      <w:r w:rsidR="00CF195E" w:rsidRPr="008C3095">
        <w:rPr>
          <w:b/>
          <w:kern w:val="2"/>
          <w:lang w:eastAsia="zh-CN"/>
        </w:rPr>
        <w:t>M</w:t>
      </w:r>
      <w:r w:rsidR="00972929" w:rsidRPr="008C3095">
        <w:rPr>
          <w:b/>
          <w:kern w:val="2"/>
          <w:lang w:eastAsia="zh-CN"/>
        </w:rPr>
        <w:t>eeting</w:t>
      </w:r>
      <w:r w:rsidR="001F7121" w:rsidRPr="008C3095">
        <w:rPr>
          <w:b/>
          <w:kern w:val="2"/>
          <w:lang w:eastAsia="zh-CN"/>
        </w:rPr>
        <w:t xml:space="preserve"> #</w:t>
      </w:r>
      <w:r w:rsidR="0059732C" w:rsidRPr="008C3095">
        <w:rPr>
          <w:b/>
          <w:kern w:val="2"/>
          <w:lang w:eastAsia="zh-CN"/>
        </w:rPr>
        <w:t>11</w:t>
      </w:r>
      <w:r w:rsidR="00853D81">
        <w:rPr>
          <w:b/>
          <w:kern w:val="2"/>
          <w:lang w:eastAsia="zh-CN"/>
        </w:rPr>
        <w:t>5</w:t>
      </w:r>
      <w:r w:rsidR="0059732C" w:rsidRPr="008C3095">
        <w:rPr>
          <w:b/>
          <w:kern w:val="2"/>
          <w:lang w:eastAsia="zh-CN"/>
        </w:rPr>
        <w:t>-e</w:t>
      </w:r>
      <w:r w:rsidR="00972929" w:rsidRPr="008C3095">
        <w:rPr>
          <w:b/>
          <w:kern w:val="2"/>
          <w:lang w:eastAsia="zh-CN"/>
        </w:rPr>
        <w:tab/>
      </w:r>
      <w:r w:rsidR="003E30FD" w:rsidRPr="003E30FD">
        <w:rPr>
          <w:b/>
          <w:kern w:val="2"/>
          <w:lang w:eastAsia="zh-CN"/>
        </w:rPr>
        <w:t>R2-2107157</w:t>
      </w:r>
    </w:p>
    <w:p w14:paraId="731DA36A" w14:textId="258753DC" w:rsidR="00377F3C" w:rsidRDefault="0059732C" w:rsidP="00377F3C">
      <w:pPr>
        <w:ind w:left="1554" w:hanging="1554"/>
        <w:jc w:val="left"/>
        <w:rPr>
          <w:b/>
          <w:kern w:val="2"/>
          <w:lang w:eastAsia="zh-CN"/>
        </w:rPr>
      </w:pPr>
      <w:r w:rsidRPr="008C3095">
        <w:rPr>
          <w:b/>
          <w:kern w:val="2"/>
          <w:lang w:eastAsia="zh-CN"/>
        </w:rPr>
        <w:t>Electronic Meeting</w:t>
      </w:r>
      <w:r w:rsidR="00486936" w:rsidRPr="008C3095">
        <w:rPr>
          <w:b/>
          <w:kern w:val="2"/>
          <w:lang w:eastAsia="zh-CN"/>
        </w:rPr>
        <w:t xml:space="preserve">, </w:t>
      </w:r>
      <w:r w:rsidR="00F90781">
        <w:rPr>
          <w:b/>
          <w:kern w:val="2"/>
          <w:lang w:eastAsia="zh-CN"/>
        </w:rPr>
        <w:t>9</w:t>
      </w:r>
      <w:r w:rsidR="00F917EC" w:rsidRPr="00F917EC">
        <w:rPr>
          <w:b/>
          <w:kern w:val="2"/>
          <w:vertAlign w:val="superscript"/>
          <w:lang w:eastAsia="zh-CN"/>
        </w:rPr>
        <w:t>th</w:t>
      </w:r>
      <w:r w:rsidR="00486936" w:rsidRPr="008C3095">
        <w:rPr>
          <w:b/>
          <w:kern w:val="2"/>
          <w:lang w:eastAsia="zh-CN"/>
        </w:rPr>
        <w:t xml:space="preserve"> –</w:t>
      </w:r>
      <w:r w:rsidR="00F16BF2" w:rsidRPr="008C3095">
        <w:rPr>
          <w:b/>
          <w:kern w:val="2"/>
          <w:lang w:eastAsia="zh-CN"/>
        </w:rPr>
        <w:t xml:space="preserve"> </w:t>
      </w:r>
      <w:r w:rsidR="00F90781">
        <w:rPr>
          <w:b/>
          <w:kern w:val="2"/>
          <w:lang w:eastAsia="zh-CN"/>
        </w:rPr>
        <w:t>27</w:t>
      </w:r>
      <w:r w:rsidR="00F917EC" w:rsidRPr="00F917EC">
        <w:rPr>
          <w:b/>
          <w:kern w:val="2"/>
          <w:vertAlign w:val="superscript"/>
          <w:lang w:eastAsia="zh-CN"/>
        </w:rPr>
        <w:t>th</w:t>
      </w:r>
      <w:r w:rsidR="00F90781">
        <w:rPr>
          <w:b/>
          <w:kern w:val="2"/>
          <w:lang w:eastAsia="zh-CN"/>
        </w:rPr>
        <w:t xml:space="preserve"> </w:t>
      </w:r>
      <w:r w:rsidR="005703A5">
        <w:rPr>
          <w:b/>
          <w:kern w:val="2"/>
          <w:lang w:eastAsia="zh-CN"/>
        </w:rPr>
        <w:t>August</w:t>
      </w:r>
      <w:r w:rsidRPr="008C3095">
        <w:rPr>
          <w:b/>
          <w:kern w:val="2"/>
          <w:lang w:eastAsia="zh-CN"/>
        </w:rPr>
        <w:t>, 2021</w:t>
      </w:r>
    </w:p>
    <w:p w14:paraId="411C7DA6" w14:textId="53132134" w:rsidR="009C0564" w:rsidRPr="00CF195E" w:rsidRDefault="009C0564" w:rsidP="00CF195E">
      <w:pPr>
        <w:spacing w:after="60"/>
        <w:ind w:left="1555" w:hanging="1555"/>
        <w:jc w:val="left"/>
        <w:rPr>
          <w:b/>
          <w:kern w:val="2"/>
          <w:lang w:eastAsia="zh-CN"/>
        </w:rPr>
      </w:pPr>
      <w:r w:rsidRPr="008C3095">
        <w:rPr>
          <w:b/>
          <w:kern w:val="2"/>
          <w:lang w:eastAsia="zh-CN"/>
        </w:rPr>
        <w:t>Agenda Item:</w:t>
      </w:r>
      <w:r w:rsidR="00F31B49" w:rsidRPr="008C3095">
        <w:rPr>
          <w:b/>
          <w:kern w:val="2"/>
          <w:lang w:eastAsia="zh-CN"/>
        </w:rPr>
        <w:tab/>
      </w:r>
      <w:r w:rsidR="0014321A" w:rsidRPr="008C3095">
        <w:rPr>
          <w:b/>
          <w:kern w:val="2"/>
          <w:lang w:eastAsia="zh-CN"/>
        </w:rPr>
        <w:t>8.15.2</w:t>
      </w:r>
    </w:p>
    <w:p w14:paraId="7D0D32CD"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3393">
        <w:rPr>
          <w:rFonts w:hint="eastAsia"/>
          <w:b/>
          <w:kern w:val="2"/>
          <w:lang w:eastAsia="zh-CN"/>
        </w:rPr>
        <w:t>,</w:t>
      </w:r>
      <w:r w:rsidR="00BF3393">
        <w:rPr>
          <w:b/>
          <w:kern w:val="2"/>
          <w:lang w:eastAsia="zh-CN"/>
        </w:rPr>
        <w:t xml:space="preserve"> </w:t>
      </w:r>
      <w:r w:rsidR="00BF3393">
        <w:rPr>
          <w:rFonts w:hint="eastAsia"/>
          <w:b/>
          <w:kern w:val="2"/>
          <w:lang w:eastAsia="zh-CN"/>
        </w:rPr>
        <w:t>Hi</w:t>
      </w:r>
      <w:r w:rsidR="00BF3393">
        <w:rPr>
          <w:b/>
          <w:kern w:val="2"/>
          <w:lang w:eastAsia="zh-CN"/>
        </w:rPr>
        <w:t>Silicon</w:t>
      </w:r>
    </w:p>
    <w:p w14:paraId="7E62D915"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348A0" w:rsidRPr="007348A0">
        <w:rPr>
          <w:b/>
          <w:kern w:val="2"/>
          <w:lang w:eastAsia="zh-CN"/>
        </w:rPr>
        <w:t>Discussion on SL communication impact on Uu DRX</w:t>
      </w:r>
    </w:p>
    <w:p w14:paraId="312EE926"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6FB32DA5" w14:textId="77777777" w:rsidR="009C0564" w:rsidRPr="00CF195E" w:rsidRDefault="009C0564" w:rsidP="00CF195E">
      <w:pPr>
        <w:pBdr>
          <w:bottom w:val="single" w:sz="4" w:space="1" w:color="auto"/>
        </w:pBdr>
        <w:spacing w:after="0"/>
        <w:jc w:val="left"/>
        <w:rPr>
          <w:b/>
          <w:kern w:val="2"/>
          <w:sz w:val="16"/>
          <w:szCs w:val="16"/>
          <w:lang w:eastAsia="zh-CN"/>
        </w:rPr>
      </w:pPr>
    </w:p>
    <w:p w14:paraId="47EB00C9" w14:textId="77777777" w:rsidR="009C0564" w:rsidRPr="00CF195E" w:rsidRDefault="009C0564">
      <w:pPr>
        <w:pStyle w:val="Heading1"/>
      </w:pPr>
      <w:bookmarkStart w:id="0" w:name="_Ref124589705"/>
      <w:bookmarkStart w:id="1" w:name="_Ref129681862"/>
      <w:r w:rsidRPr="00CF195E">
        <w:t>Introduction</w:t>
      </w:r>
      <w:bookmarkEnd w:id="0"/>
      <w:bookmarkEnd w:id="1"/>
    </w:p>
    <w:p w14:paraId="6ACA2C96" w14:textId="37D71CE8" w:rsidR="007348A0" w:rsidRDefault="002A6CC7" w:rsidP="007348A0">
      <w:pPr>
        <w:rPr>
          <w:rFonts w:eastAsia="MS Mincho"/>
          <w:lang w:eastAsia="ja-JP"/>
        </w:rPr>
      </w:pPr>
      <w:r>
        <w:rPr>
          <w:rFonts w:eastAsia="MS Mincho"/>
          <w:lang w:eastAsia="ja-JP"/>
        </w:rPr>
        <w:t>In RAN2 #11</w:t>
      </w:r>
      <w:r w:rsidR="003D5610">
        <w:rPr>
          <w:rFonts w:eastAsia="MS Mincho"/>
          <w:lang w:eastAsia="ja-JP"/>
        </w:rPr>
        <w:t>4</w:t>
      </w:r>
      <w:r w:rsidR="000B07CD">
        <w:rPr>
          <w:rFonts w:eastAsia="MS Mincho"/>
          <w:lang w:eastAsia="ja-JP"/>
        </w:rPr>
        <w:t>e</w:t>
      </w:r>
      <w:r>
        <w:rPr>
          <w:rFonts w:eastAsia="MS Mincho"/>
          <w:lang w:eastAsia="ja-JP"/>
        </w:rPr>
        <w:t xml:space="preserve"> meeting, </w:t>
      </w:r>
      <w:r w:rsidRPr="002A6CC7">
        <w:rPr>
          <w:rFonts w:eastAsia="MS Mincho"/>
          <w:lang w:eastAsia="ja-JP"/>
        </w:rPr>
        <w:t xml:space="preserve">some agreements related to </w:t>
      </w:r>
      <w:r w:rsidR="00474CB0" w:rsidRPr="00474CB0">
        <w:rPr>
          <w:rFonts w:eastAsia="MS Mincho"/>
          <w:lang w:eastAsia="ja-JP"/>
        </w:rPr>
        <w:t xml:space="preserve">SL communication impact </w:t>
      </w:r>
      <w:r w:rsidR="00474CB0">
        <w:rPr>
          <w:rFonts w:eastAsia="MS Mincho"/>
          <w:lang w:eastAsia="ja-JP"/>
        </w:rPr>
        <w:t xml:space="preserve">on </w:t>
      </w:r>
      <w:r>
        <w:rPr>
          <w:rFonts w:eastAsia="MS Mincho"/>
          <w:lang w:eastAsia="ja-JP"/>
        </w:rPr>
        <w:t>Uu</w:t>
      </w:r>
      <w:r w:rsidRPr="002A6CC7">
        <w:rPr>
          <w:rFonts w:eastAsia="MS Mincho"/>
          <w:lang w:eastAsia="ja-JP"/>
        </w:rPr>
        <w:t xml:space="preserve"> DRX were reached as shown below </w:t>
      </w:r>
      <w:r w:rsidR="005164B0">
        <w:rPr>
          <w:rFonts w:eastAsia="MS Mincho"/>
          <w:lang w:eastAsia="ja-JP"/>
        </w:rPr>
        <w:fldChar w:fldCharType="begin"/>
      </w:r>
      <w:r w:rsidR="005164B0">
        <w:rPr>
          <w:rFonts w:eastAsia="MS Mincho"/>
          <w:lang w:eastAsia="ja-JP"/>
        </w:rPr>
        <w:instrText xml:space="preserve"> REF _Ref67042978 \r \h </w:instrText>
      </w:r>
      <w:r w:rsidR="005164B0">
        <w:rPr>
          <w:rFonts w:eastAsia="MS Mincho"/>
          <w:lang w:eastAsia="ja-JP"/>
        </w:rPr>
      </w:r>
      <w:r w:rsidR="005164B0">
        <w:rPr>
          <w:rFonts w:eastAsia="MS Mincho"/>
          <w:lang w:eastAsia="ja-JP"/>
        </w:rPr>
        <w:fldChar w:fldCharType="separate"/>
      </w:r>
      <w:r w:rsidR="00B14E2D">
        <w:rPr>
          <w:rFonts w:eastAsia="MS Mincho"/>
          <w:lang w:eastAsia="ja-JP"/>
        </w:rPr>
        <w:t>[1]</w:t>
      </w:r>
      <w:r w:rsidR="005164B0">
        <w:rPr>
          <w:rFonts w:eastAsia="MS Mincho"/>
          <w:lang w:eastAsia="ja-JP"/>
        </w:rPr>
        <w:fldChar w:fldCharType="end"/>
      </w:r>
      <w:r w:rsidRPr="002A6CC7">
        <w:rPr>
          <w:rFonts w:eastAsia="MS Mincho"/>
          <w:lang w:eastAsia="ja-JP"/>
        </w:rPr>
        <w:t>:</w:t>
      </w:r>
    </w:p>
    <w:tbl>
      <w:tblPr>
        <w:tblStyle w:val="TableGrid"/>
        <w:tblW w:w="0" w:type="auto"/>
        <w:tblLook w:val="04A0" w:firstRow="1" w:lastRow="0" w:firstColumn="1" w:lastColumn="0" w:noHBand="0" w:noVBand="1"/>
      </w:tblPr>
      <w:tblGrid>
        <w:gridCol w:w="9307"/>
      </w:tblGrid>
      <w:tr w:rsidR="002A6CC7" w14:paraId="29FAC0DD" w14:textId="77777777" w:rsidTr="002A6CC7">
        <w:tc>
          <w:tcPr>
            <w:tcW w:w="9307" w:type="dxa"/>
          </w:tcPr>
          <w:p w14:paraId="45FB4398" w14:textId="77777777" w:rsidR="003D5610" w:rsidRPr="003D5610" w:rsidRDefault="003D5610" w:rsidP="003D5610">
            <w:pPr>
              <w:rPr>
                <w:rFonts w:eastAsia="MS Mincho"/>
                <w:lang w:eastAsia="ja-JP"/>
              </w:rPr>
            </w:pPr>
            <w:r w:rsidRPr="003D5610">
              <w:rPr>
                <w:rFonts w:eastAsia="MS Mincho"/>
                <w:lang w:eastAsia="ja-JP"/>
              </w:rPr>
              <w:t>4:</w:t>
            </w:r>
            <w:r w:rsidRPr="003D5610">
              <w:rPr>
                <w:rFonts w:eastAsia="MS Mincho"/>
                <w:lang w:eastAsia="ja-JP"/>
              </w:rPr>
              <w:tab/>
              <w:t>SL-specific drx-HARQ-RTT-Timer and SL-specific drx-RetransmissionTimer should be introduced in Uu, which are maintained based on sidelink process.</w:t>
            </w:r>
          </w:p>
          <w:p w14:paraId="535CE77F" w14:textId="77777777" w:rsidR="003D5610" w:rsidRPr="003D5610" w:rsidRDefault="003D5610" w:rsidP="003D5610">
            <w:pPr>
              <w:rPr>
                <w:rFonts w:eastAsia="MS Mincho"/>
                <w:lang w:eastAsia="ja-JP"/>
              </w:rPr>
            </w:pPr>
            <w:r w:rsidRPr="003D5610">
              <w:rPr>
                <w:rFonts w:eastAsia="MS Mincho"/>
                <w:lang w:eastAsia="ja-JP"/>
              </w:rPr>
              <w:t>5:</w:t>
            </w:r>
            <w:r w:rsidRPr="003D5610">
              <w:rPr>
                <w:rFonts w:eastAsia="MS Mincho"/>
                <w:lang w:eastAsia="ja-JP"/>
              </w:rPr>
              <w:tab/>
              <w:t>When sl-PUCCH-Config is configured, SL-specific drx-HARQ-RTT-Timer and SL-specific drx-RetransmissionTimer should be maintained for UE configured with sidelink resource allocation mode 1.</w:t>
            </w:r>
          </w:p>
          <w:p w14:paraId="2E29E5B4" w14:textId="77777777" w:rsidR="003D5610" w:rsidRPr="003D5610" w:rsidRDefault="003D5610" w:rsidP="003D5610">
            <w:pPr>
              <w:rPr>
                <w:rFonts w:eastAsia="MS Mincho"/>
                <w:lang w:eastAsia="ja-JP"/>
              </w:rPr>
            </w:pPr>
            <w:r w:rsidRPr="003D5610">
              <w:rPr>
                <w:rFonts w:eastAsia="MS Mincho"/>
                <w:lang w:eastAsia="ja-JP"/>
              </w:rPr>
              <w:t>6:</w:t>
            </w:r>
            <w:r w:rsidRPr="003D5610">
              <w:rPr>
                <w:rFonts w:eastAsia="MS Mincho"/>
                <w:lang w:eastAsia="ja-JP"/>
              </w:rPr>
              <w:tab/>
              <w:t>Adopt the following definitions of SL-specific drx-HARQ-RTT-Timer and drx-RetransmissionTimer (the detailed name of the timers can be further discussed):</w:t>
            </w:r>
          </w:p>
          <w:p w14:paraId="185DF9D1" w14:textId="77777777" w:rsidR="003D5610" w:rsidRPr="003D5610" w:rsidRDefault="003D5610" w:rsidP="003D5610">
            <w:pPr>
              <w:rPr>
                <w:rFonts w:eastAsia="MS Mincho"/>
                <w:lang w:eastAsia="ja-JP"/>
              </w:rPr>
            </w:pPr>
            <w:r w:rsidRPr="003D5610">
              <w:rPr>
                <w:rFonts w:eastAsia="MS Mincho"/>
                <w:lang w:eastAsia="ja-JP"/>
              </w:rPr>
              <w:t xml:space="preserve"> </w:t>
            </w:r>
            <w:r w:rsidRPr="003D5610">
              <w:rPr>
                <w:rFonts w:eastAsia="MS Mincho"/>
                <w:lang w:eastAsia="ja-JP"/>
              </w:rPr>
              <w:tab/>
              <w:t>- drx-RetransmissionTimerSL (per Sidelink process): the maximum duration until a grant for SL retransmission is received;</w:t>
            </w:r>
          </w:p>
          <w:p w14:paraId="68458F14" w14:textId="77777777" w:rsidR="003D5610" w:rsidRPr="003D5610" w:rsidRDefault="003D5610" w:rsidP="003D5610">
            <w:pPr>
              <w:rPr>
                <w:rFonts w:eastAsia="MS Mincho"/>
                <w:lang w:eastAsia="ja-JP"/>
              </w:rPr>
            </w:pPr>
            <w:r w:rsidRPr="003D5610">
              <w:rPr>
                <w:rFonts w:eastAsia="MS Mincho"/>
                <w:lang w:eastAsia="ja-JP"/>
              </w:rPr>
              <w:t xml:space="preserve"> </w:t>
            </w:r>
            <w:r w:rsidRPr="003D5610">
              <w:rPr>
                <w:rFonts w:eastAsia="MS Mincho"/>
                <w:lang w:eastAsia="ja-JP"/>
              </w:rPr>
              <w:tab/>
              <w:t>- drx-HARQ-RTT-TimerSL (per Sidelink process): the minimum duration before a SL retransmission grant is expected by the MAC entity.</w:t>
            </w:r>
          </w:p>
          <w:p w14:paraId="691D7412" w14:textId="4F8EEF65" w:rsidR="002A6CC7" w:rsidRDefault="003D5610" w:rsidP="003D5610">
            <w:pPr>
              <w:rPr>
                <w:rFonts w:eastAsia="MS Mincho"/>
                <w:lang w:eastAsia="ja-JP"/>
              </w:rPr>
            </w:pPr>
            <w:r w:rsidRPr="003D5610">
              <w:rPr>
                <w:rFonts w:eastAsia="MS Mincho"/>
                <w:lang w:eastAsia="ja-JP"/>
              </w:rPr>
              <w:t>7:</w:t>
            </w:r>
            <w:r w:rsidRPr="003D5610">
              <w:rPr>
                <w:rFonts w:eastAsia="MS Mincho"/>
                <w:lang w:eastAsia="ja-JP"/>
              </w:rPr>
              <w:tab/>
              <w:t>When sl-PUCCH-Config is configured (and the PUCCH is transmitted), the UE should start the SL-specific drx-HARQ-RTT-Timer in Uu for the corresponding SL HARQ process in the first slot after the end of the corresponding transmission carrying the SL HARQ feedback via the PUCCH.</w:t>
            </w:r>
          </w:p>
        </w:tc>
      </w:tr>
    </w:tbl>
    <w:p w14:paraId="13C5AE76" w14:textId="7F3D07C9" w:rsidR="008D5F41" w:rsidRDefault="008D5F41" w:rsidP="00916D69">
      <w:pPr>
        <w:spacing w:before="120"/>
        <w:rPr>
          <w:rFonts w:eastAsiaTheme="minorEastAsia"/>
          <w:lang w:eastAsia="zh-CN"/>
        </w:rPr>
      </w:pPr>
      <w:r>
        <w:rPr>
          <w:rFonts w:eastAsiaTheme="minorEastAsia"/>
          <w:lang w:eastAsia="zh-CN"/>
        </w:rPr>
        <w:t>In addition, the alignment between Uu DRX and SL DRX was discussed in RAN2 #11</w:t>
      </w:r>
      <w:r w:rsidR="000B07CD">
        <w:rPr>
          <w:rFonts w:eastAsiaTheme="minorEastAsia"/>
          <w:lang w:eastAsia="zh-CN"/>
        </w:rPr>
        <w:t>4</w:t>
      </w:r>
      <w:r>
        <w:rPr>
          <w:rFonts w:eastAsiaTheme="minorEastAsia"/>
          <w:lang w:eastAsia="zh-CN"/>
        </w:rPr>
        <w:t>e meeting and the following agreements were achieved</w:t>
      </w:r>
      <w:r w:rsidR="00082F80" w:rsidRPr="002A6CC7">
        <w:rPr>
          <w:rFonts w:eastAsia="MS Mincho"/>
          <w:lang w:eastAsia="ja-JP"/>
        </w:rPr>
        <w:t xml:space="preserve"> </w:t>
      </w:r>
      <w:r w:rsidR="00082F80">
        <w:rPr>
          <w:rFonts w:eastAsia="MS Mincho"/>
          <w:lang w:eastAsia="ja-JP"/>
        </w:rPr>
        <w:fldChar w:fldCharType="begin"/>
      </w:r>
      <w:r w:rsidR="00082F80">
        <w:rPr>
          <w:rFonts w:eastAsia="MS Mincho"/>
          <w:lang w:eastAsia="ja-JP"/>
        </w:rPr>
        <w:instrText xml:space="preserve"> REF _Ref67042978 \r \h </w:instrText>
      </w:r>
      <w:r w:rsidR="00082F80">
        <w:rPr>
          <w:rFonts w:eastAsia="MS Mincho"/>
          <w:lang w:eastAsia="ja-JP"/>
        </w:rPr>
      </w:r>
      <w:r w:rsidR="00082F80">
        <w:rPr>
          <w:rFonts w:eastAsia="MS Mincho"/>
          <w:lang w:eastAsia="ja-JP"/>
        </w:rPr>
        <w:fldChar w:fldCharType="separate"/>
      </w:r>
      <w:r w:rsidR="00082F80">
        <w:rPr>
          <w:rFonts w:eastAsia="MS Mincho"/>
          <w:lang w:eastAsia="ja-JP"/>
        </w:rPr>
        <w:t>[1]</w:t>
      </w:r>
      <w:r w:rsidR="00082F80">
        <w:rPr>
          <w:rFonts w:eastAsia="MS Mincho"/>
          <w:lang w:eastAsia="ja-JP"/>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307"/>
      </w:tblGrid>
      <w:tr w:rsidR="00B14E2D" w14:paraId="62E72F72" w14:textId="77777777" w:rsidTr="0043513E">
        <w:tc>
          <w:tcPr>
            <w:tcW w:w="9307" w:type="dxa"/>
          </w:tcPr>
          <w:p w14:paraId="48F42CF0" w14:textId="77777777" w:rsidR="00CD5E42" w:rsidRPr="00CD5E42" w:rsidRDefault="00CD5E42" w:rsidP="00CD5E42">
            <w:pPr>
              <w:rPr>
                <w:rFonts w:eastAsia="MS Mincho"/>
                <w:lang w:eastAsia="ja-JP"/>
              </w:rPr>
            </w:pPr>
            <w:r w:rsidRPr="00CD5E42">
              <w:rPr>
                <w:rFonts w:eastAsia="MS Mincho"/>
                <w:lang w:eastAsia="ja-JP"/>
              </w:rPr>
              <w:t>Agreements on alignment between Uu DRX and SL DRX</w:t>
            </w:r>
          </w:p>
          <w:p w14:paraId="5A6CC934" w14:textId="77777777" w:rsidR="00CD5E42" w:rsidRPr="00CD5E42" w:rsidRDefault="00CD5E42" w:rsidP="00CD5E42">
            <w:pPr>
              <w:rPr>
                <w:rFonts w:eastAsia="MS Mincho"/>
                <w:lang w:eastAsia="ja-JP"/>
              </w:rPr>
            </w:pPr>
            <w:r w:rsidRPr="00CD5E42">
              <w:rPr>
                <w:rFonts w:eastAsia="MS Mincho"/>
                <w:lang w:eastAsia="ja-JP"/>
              </w:rPr>
              <w:t xml:space="preserve">1: </w:t>
            </w:r>
            <w:r w:rsidRPr="00CD5E42">
              <w:rPr>
                <w:rFonts w:eastAsia="MS Mincho"/>
                <w:lang w:eastAsia="ja-JP"/>
              </w:rPr>
              <w:tab/>
              <w:t>Alignment of Uu DRX and SL DRX for UE may comprise the full overlapping between Uu DRX and SL DRX in time.</w:t>
            </w:r>
          </w:p>
          <w:p w14:paraId="1A6FBDD0" w14:textId="77777777" w:rsidR="00CD5E42" w:rsidRPr="00CD5E42" w:rsidRDefault="00CD5E42" w:rsidP="00CD5E42">
            <w:pPr>
              <w:rPr>
                <w:rFonts w:eastAsia="MS Mincho"/>
                <w:lang w:eastAsia="ja-JP"/>
              </w:rPr>
            </w:pPr>
            <w:r w:rsidRPr="00CD5E42">
              <w:rPr>
                <w:rFonts w:eastAsia="MS Mincho"/>
                <w:lang w:eastAsia="ja-JP"/>
              </w:rPr>
              <w:t>2:</w:t>
            </w:r>
            <w:r w:rsidRPr="00CD5E42">
              <w:rPr>
                <w:rFonts w:eastAsia="MS Mincho"/>
                <w:lang w:eastAsia="ja-JP"/>
              </w:rPr>
              <w:tab/>
              <w:t>Alignment of Uu DRX and SL DRX for UE may comprise the partial overlapping between Uu DRX and SL DRX in time.</w:t>
            </w:r>
          </w:p>
          <w:p w14:paraId="4BD199F2" w14:textId="77777777" w:rsidR="00CD5E42" w:rsidRPr="00CD5E42" w:rsidRDefault="00CD5E42" w:rsidP="00CD5E42">
            <w:pPr>
              <w:rPr>
                <w:rFonts w:eastAsia="MS Mincho"/>
                <w:lang w:eastAsia="ja-JP"/>
              </w:rPr>
            </w:pPr>
            <w:r w:rsidRPr="00CD5E42">
              <w:rPr>
                <w:rFonts w:eastAsia="MS Mincho"/>
                <w:lang w:eastAsia="ja-JP"/>
              </w:rPr>
              <w:t>3:</w:t>
            </w:r>
            <w:r w:rsidRPr="00CD5E42">
              <w:rPr>
                <w:rFonts w:eastAsia="MS Mincho"/>
                <w:lang w:eastAsia="ja-JP"/>
              </w:rPr>
              <w:tab/>
              <w:t>For at least SL RX-UEs in RRC CONNECTED, the alignment of Uu DRX and SL DRX is up to gNB. FFS for SL TX-UE.</w:t>
            </w:r>
          </w:p>
          <w:p w14:paraId="430BBA65" w14:textId="77777777" w:rsidR="00CD5E42" w:rsidRPr="00CD5E42" w:rsidRDefault="00CD5E42" w:rsidP="00CD5E42">
            <w:pPr>
              <w:rPr>
                <w:rFonts w:eastAsia="MS Mincho"/>
                <w:lang w:eastAsia="ja-JP"/>
              </w:rPr>
            </w:pPr>
            <w:r w:rsidRPr="00CD5E42">
              <w:rPr>
                <w:rFonts w:eastAsia="MS Mincho"/>
                <w:lang w:eastAsia="ja-JP"/>
              </w:rPr>
              <w:t>4:</w:t>
            </w:r>
            <w:r w:rsidRPr="00CD5E42">
              <w:rPr>
                <w:rFonts w:eastAsia="MS Mincho"/>
                <w:lang w:eastAsia="ja-JP"/>
              </w:rPr>
              <w:tab/>
              <w:t>RAN2 to down-scope alignment of Uu DRX and SL DRX for UEs in RRC IDLE and RRC INACTIVE from Rel-17.</w:t>
            </w:r>
          </w:p>
          <w:p w14:paraId="28D733B3" w14:textId="33FA9A98" w:rsidR="00B14E2D" w:rsidRPr="00B14E2D" w:rsidRDefault="00CD5E42" w:rsidP="00CD5E42">
            <w:pPr>
              <w:rPr>
                <w:rFonts w:eastAsia="MS Mincho"/>
                <w:lang w:eastAsia="ja-JP"/>
              </w:rPr>
            </w:pPr>
            <w:r w:rsidRPr="00CD5E42">
              <w:rPr>
                <w:rFonts w:eastAsia="MS Mincho"/>
                <w:lang w:eastAsia="ja-JP"/>
              </w:rPr>
              <w:t>5:</w:t>
            </w:r>
            <w:r w:rsidRPr="00CD5E42">
              <w:rPr>
                <w:rFonts w:eastAsia="MS Mincho"/>
                <w:lang w:eastAsia="ja-JP"/>
              </w:rPr>
              <w:tab/>
              <w:t>In case of Mode 1 scheduling, the alignment of Uu DRX of Tx UE and SL DRX of Rx UE shall be considered. FFS on how alignment is achieved.</w:t>
            </w:r>
          </w:p>
        </w:tc>
      </w:tr>
    </w:tbl>
    <w:p w14:paraId="5A1404F3" w14:textId="3D3831F0" w:rsidR="007348A0" w:rsidRPr="008D5F41" w:rsidRDefault="007348A0" w:rsidP="00916D69">
      <w:pPr>
        <w:spacing w:before="120"/>
        <w:rPr>
          <w:rFonts w:eastAsia="MS Mincho"/>
          <w:lang w:eastAsia="ja-JP"/>
        </w:rPr>
      </w:pPr>
      <w:r w:rsidRPr="008D5F41">
        <w:rPr>
          <w:rFonts w:eastAsia="MS Mincho"/>
          <w:lang w:eastAsia="ja-JP"/>
        </w:rPr>
        <w:t xml:space="preserve">In this contribution, we will discuss SL </w:t>
      </w:r>
      <w:r w:rsidR="00474CB0" w:rsidRPr="008D5F41">
        <w:rPr>
          <w:rFonts w:eastAsia="MS Mincho"/>
          <w:lang w:eastAsia="ja-JP"/>
        </w:rPr>
        <w:t xml:space="preserve">communication </w:t>
      </w:r>
      <w:r w:rsidRPr="008D5F41">
        <w:rPr>
          <w:rFonts w:eastAsia="MS Mincho"/>
          <w:lang w:eastAsia="ja-JP"/>
        </w:rPr>
        <w:t xml:space="preserve">impact on Uu DRX </w:t>
      </w:r>
      <w:r w:rsidR="0011280B" w:rsidRPr="008D5F41">
        <w:rPr>
          <w:rFonts w:eastAsia="MS Mincho"/>
          <w:lang w:eastAsia="ja-JP"/>
        </w:rPr>
        <w:t xml:space="preserve">timers </w:t>
      </w:r>
      <w:r w:rsidR="00A47746">
        <w:rPr>
          <w:rFonts w:eastAsia="MS Mincho"/>
          <w:lang w:eastAsia="ja-JP"/>
        </w:rPr>
        <w:t xml:space="preserve">when </w:t>
      </w:r>
      <w:r w:rsidR="00A47746" w:rsidRPr="00A47746">
        <w:rPr>
          <w:rFonts w:eastAsia="MS Mincho"/>
          <w:i/>
          <w:lang w:eastAsia="ja-JP"/>
        </w:rPr>
        <w:t>sl-PUCCH-Config</w:t>
      </w:r>
      <w:r w:rsidR="00A47746" w:rsidRPr="003D5610">
        <w:rPr>
          <w:rFonts w:eastAsia="MS Mincho"/>
          <w:lang w:eastAsia="ja-JP"/>
        </w:rPr>
        <w:t xml:space="preserve"> is </w:t>
      </w:r>
      <w:r w:rsidR="00A47746">
        <w:rPr>
          <w:rFonts w:eastAsia="MS Mincho"/>
          <w:lang w:eastAsia="ja-JP"/>
        </w:rPr>
        <w:t xml:space="preserve">not </w:t>
      </w:r>
      <w:r w:rsidR="00A47746" w:rsidRPr="003D5610">
        <w:rPr>
          <w:rFonts w:eastAsia="MS Mincho"/>
          <w:lang w:eastAsia="ja-JP"/>
        </w:rPr>
        <w:t>configured</w:t>
      </w:r>
      <w:r w:rsidR="00A47746" w:rsidRPr="008D5F41">
        <w:rPr>
          <w:rFonts w:eastAsia="MS Mincho"/>
          <w:lang w:eastAsia="ja-JP"/>
        </w:rPr>
        <w:t xml:space="preserve"> </w:t>
      </w:r>
      <w:r w:rsidRPr="008D5F41">
        <w:rPr>
          <w:rFonts w:eastAsia="MS Mincho"/>
          <w:lang w:eastAsia="ja-JP"/>
        </w:rPr>
        <w:t>and provide corresponding proposals.</w:t>
      </w:r>
      <w:r w:rsidR="00876900" w:rsidRPr="008D5F41">
        <w:rPr>
          <w:rFonts w:eastAsia="MS Mincho"/>
          <w:lang w:eastAsia="ja-JP"/>
        </w:rPr>
        <w:t xml:space="preserve"> In addition, we will also discuss </w:t>
      </w:r>
      <w:r w:rsidR="003C415C">
        <w:rPr>
          <w:rFonts w:eastAsia="MS Mincho"/>
          <w:lang w:eastAsia="ja-JP"/>
        </w:rPr>
        <w:t>remaining issues on</w:t>
      </w:r>
      <w:r w:rsidR="00876900" w:rsidRPr="008D5F41">
        <w:rPr>
          <w:rFonts w:eastAsia="MS Mincho"/>
          <w:lang w:eastAsia="ja-JP"/>
        </w:rPr>
        <w:t xml:space="preserve"> the alignment between Uu DRX and SL DRX</w:t>
      </w:r>
      <w:r w:rsidR="00B14E2D">
        <w:rPr>
          <w:rFonts w:eastAsia="MS Mincho"/>
          <w:lang w:eastAsia="ja-JP"/>
        </w:rPr>
        <w:t xml:space="preserve"> based on the current agreements</w:t>
      </w:r>
      <w:r w:rsidR="00876900" w:rsidRPr="008D5F41">
        <w:rPr>
          <w:rFonts w:eastAsia="MS Mincho"/>
          <w:lang w:eastAsia="ja-JP"/>
        </w:rPr>
        <w:t>.</w:t>
      </w:r>
    </w:p>
    <w:p w14:paraId="4D0EC4A1" w14:textId="77777777" w:rsidR="009A3A86" w:rsidRPr="00CF195E" w:rsidRDefault="007348A0" w:rsidP="007348A0">
      <w:pPr>
        <w:pStyle w:val="Heading1"/>
      </w:pPr>
      <w:bookmarkStart w:id="2" w:name="_Ref129681832"/>
      <w:r w:rsidRPr="007348A0">
        <w:lastRenderedPageBreak/>
        <w:t>Discussion</w:t>
      </w:r>
    </w:p>
    <w:p w14:paraId="4A9A32F9" w14:textId="77777777" w:rsidR="00650139" w:rsidRPr="00CF195E" w:rsidRDefault="007348A0" w:rsidP="007348A0">
      <w:pPr>
        <w:pStyle w:val="Heading2"/>
        <w:rPr>
          <w:lang w:eastAsia="ja-JP"/>
        </w:rPr>
      </w:pPr>
      <w:r w:rsidRPr="007348A0">
        <w:rPr>
          <w:lang w:eastAsia="ja-JP"/>
        </w:rPr>
        <w:t>SL communication impact on Uu DRX</w:t>
      </w:r>
    </w:p>
    <w:p w14:paraId="10376DD7" w14:textId="6634C739" w:rsidR="00853D81" w:rsidRPr="006511B6" w:rsidRDefault="00853D81" w:rsidP="00853D81">
      <w:pPr>
        <w:pStyle w:val="Eqn"/>
        <w:rPr>
          <w:rFonts w:eastAsia="MS Mincho"/>
        </w:rPr>
      </w:pPr>
      <w:r w:rsidRPr="00485996">
        <w:rPr>
          <w:kern w:val="2"/>
          <w:lang w:val="en-GB" w:eastAsia="zh-CN"/>
        </w:rPr>
        <w:t>In last RAN2#11</w:t>
      </w:r>
      <w:r>
        <w:rPr>
          <w:kern w:val="2"/>
          <w:lang w:val="en-GB" w:eastAsia="zh-CN"/>
        </w:rPr>
        <w:t xml:space="preserve">4e </w:t>
      </w:r>
      <w:r w:rsidRPr="00485996">
        <w:rPr>
          <w:kern w:val="2"/>
          <w:lang w:val="en-GB" w:eastAsia="zh-CN"/>
        </w:rPr>
        <w:t>meeting</w:t>
      </w:r>
      <w:r w:rsidRPr="00485996">
        <w:rPr>
          <w:lang w:eastAsia="en-US"/>
        </w:rPr>
        <w:t xml:space="preserve">, RAN2 </w:t>
      </w:r>
      <w:r>
        <w:rPr>
          <w:lang w:eastAsia="en-US"/>
        </w:rPr>
        <w:t xml:space="preserve">has agreed to define </w:t>
      </w:r>
      <w:r w:rsidRPr="00485996">
        <w:rPr>
          <w:lang w:eastAsia="en-US"/>
        </w:rPr>
        <w:t>SL-specific drx-HARQ-RTT-Timer and SL-specific drx-Retr</w:t>
      </w:r>
      <w:r w:rsidRPr="00714B9E">
        <w:rPr>
          <w:lang w:eastAsia="en-US"/>
        </w:rPr>
        <w:t xml:space="preserve">ansmissionTimer in Uu. </w:t>
      </w:r>
      <w:r w:rsidR="000E7A23" w:rsidRPr="00714B9E">
        <w:rPr>
          <w:rFonts w:eastAsia="MS Mincho"/>
        </w:rPr>
        <w:t xml:space="preserve">The SL-specific drx-HARQ-RTT-Timer is started in the first slot after the end of the corresponding transmission carrying the SL HARQ feedback. This means </w:t>
      </w:r>
      <w:r w:rsidR="006B5099" w:rsidRPr="00714B9E">
        <w:rPr>
          <w:rFonts w:eastAsia="MS Mincho"/>
        </w:rPr>
        <w:t xml:space="preserve">SL-specific drx-RetransmissionTimer would not start earlier than the next slot. Thus </w:t>
      </w:r>
      <w:r w:rsidR="000E7A23" w:rsidRPr="00714B9E">
        <w:rPr>
          <w:rFonts w:eastAsia="MS Mincho"/>
        </w:rPr>
        <w:t>gNB cannot schedule a DCI for retransmission earlier than the ne</w:t>
      </w:r>
      <w:bookmarkStart w:id="3" w:name="_GoBack"/>
      <w:bookmarkEnd w:id="3"/>
      <w:r w:rsidR="000E7A23" w:rsidRPr="00714B9E">
        <w:rPr>
          <w:rFonts w:eastAsia="MS Mincho"/>
        </w:rPr>
        <w:t xml:space="preserve">xt slot </w:t>
      </w:r>
      <w:r w:rsidR="00714B9E" w:rsidRPr="00714B9E">
        <w:rPr>
          <w:rFonts w:eastAsia="MS Mincho"/>
        </w:rPr>
        <w:t xml:space="preserve">of PUCCH </w:t>
      </w:r>
      <w:r w:rsidR="000E7A23" w:rsidRPr="00714B9E">
        <w:rPr>
          <w:rFonts w:eastAsia="MS Mincho"/>
        </w:rPr>
        <w:t xml:space="preserve">even if </w:t>
      </w:r>
      <w:r w:rsidR="006B5099" w:rsidRPr="00714B9E">
        <w:rPr>
          <w:rFonts w:eastAsia="MS Mincho"/>
        </w:rPr>
        <w:t>DCI can be ready and PDCCH resource is available</w:t>
      </w:r>
      <w:r w:rsidR="006C24FB" w:rsidRPr="00714B9E">
        <w:rPr>
          <w:rFonts w:eastAsia="MS Mincho"/>
        </w:rPr>
        <w:t xml:space="preserve">. Such restriction for gNB scheduling is not reasonable and inefficient. </w:t>
      </w:r>
      <w:r w:rsidR="00141051" w:rsidRPr="00714B9E">
        <w:rPr>
          <w:rFonts w:eastAsia="MS Mincho"/>
        </w:rPr>
        <w:t>Since</w:t>
      </w:r>
      <w:r w:rsidR="006B5099" w:rsidRPr="00714B9E">
        <w:rPr>
          <w:rFonts w:eastAsia="MS Mincho"/>
        </w:rPr>
        <w:t xml:space="preserve"> the SL</w:t>
      </w:r>
      <w:r w:rsidR="006B5099" w:rsidRPr="00714B9E">
        <w:rPr>
          <w:lang w:eastAsia="en-US"/>
        </w:rPr>
        <w:t>-specific drx-HARQ-RTT-Timer and SL-specific drx-RetransmissionTimer</w:t>
      </w:r>
      <w:r w:rsidR="00141051" w:rsidRPr="00714B9E">
        <w:rPr>
          <w:lang w:eastAsia="en-US"/>
        </w:rPr>
        <w:t xml:space="preserve"> are Uu DRX timers, the start </w:t>
      </w:r>
      <w:r w:rsidR="0016541D">
        <w:rPr>
          <w:lang w:eastAsia="en-US"/>
        </w:rPr>
        <w:t xml:space="preserve">time </w:t>
      </w:r>
      <w:r w:rsidR="00141051" w:rsidRPr="00714B9E">
        <w:rPr>
          <w:lang w:eastAsia="en-US"/>
        </w:rPr>
        <w:t>granularity</w:t>
      </w:r>
      <w:r w:rsidRPr="00714B9E">
        <w:rPr>
          <w:lang w:eastAsia="en-US"/>
        </w:rPr>
        <w:t xml:space="preserve"> of the two timers </w:t>
      </w:r>
      <w:r w:rsidR="00141051" w:rsidRPr="00714B9E">
        <w:rPr>
          <w:lang w:eastAsia="en-US"/>
        </w:rPr>
        <w:t xml:space="preserve">should follow </w:t>
      </w:r>
      <w:r w:rsidR="00714B9E" w:rsidRPr="00714B9E">
        <w:rPr>
          <w:lang w:eastAsia="en-US"/>
        </w:rPr>
        <w:t>legacy</w:t>
      </w:r>
      <w:r w:rsidR="00141051" w:rsidRPr="00714B9E">
        <w:rPr>
          <w:lang w:eastAsia="en-US"/>
        </w:rPr>
        <w:t xml:space="preserve"> Uu </w:t>
      </w:r>
      <w:r w:rsidR="00714B9E" w:rsidRPr="00714B9E">
        <w:rPr>
          <w:lang w:eastAsia="en-US"/>
        </w:rPr>
        <w:t xml:space="preserve">timers, i.e., </w:t>
      </w:r>
      <w:r w:rsidR="00141051" w:rsidRPr="00714B9E">
        <w:rPr>
          <w:lang w:eastAsia="en-US"/>
        </w:rPr>
        <w:t>the granularity is symbol</w:t>
      </w:r>
      <w:r w:rsidR="004F1877">
        <w:rPr>
          <w:lang w:eastAsia="en-US"/>
        </w:rPr>
        <w:t xml:space="preserve"> level</w:t>
      </w:r>
      <w:r w:rsidR="00141051" w:rsidRPr="00714B9E">
        <w:rPr>
          <w:lang w:eastAsia="en-US"/>
        </w:rPr>
        <w:t>.</w:t>
      </w:r>
      <w:r w:rsidR="00141051" w:rsidRPr="00714B9E" w:rsidDel="00141051">
        <w:rPr>
          <w:lang w:eastAsia="en-US"/>
        </w:rPr>
        <w:t xml:space="preserve"> </w:t>
      </w:r>
      <w:r>
        <w:rPr>
          <w:rFonts w:eastAsia="MS Mincho"/>
        </w:rPr>
        <w:t>So we propose to correct</w:t>
      </w:r>
      <w:r w:rsidR="00016C2F">
        <w:rPr>
          <w:rFonts w:eastAsia="MS Mincho"/>
        </w:rPr>
        <w:t>, in the online agreement,</w:t>
      </w:r>
      <w:r>
        <w:rPr>
          <w:rFonts w:eastAsia="MS Mincho"/>
        </w:rPr>
        <w:t xml:space="preserve"> the start point of </w:t>
      </w:r>
      <w:r w:rsidRPr="003D5610">
        <w:rPr>
          <w:rFonts w:eastAsia="MS Mincho"/>
        </w:rPr>
        <w:t>SL-specific drx-HARQ-RTT-Timer</w:t>
      </w:r>
      <w:r>
        <w:rPr>
          <w:rFonts w:eastAsia="MS Mincho"/>
        </w:rPr>
        <w:t xml:space="preserve"> to symbol</w:t>
      </w:r>
      <w:r w:rsidR="00602B15">
        <w:rPr>
          <w:rFonts w:eastAsia="MS Mincho"/>
        </w:rPr>
        <w:t xml:space="preserve"> level</w:t>
      </w:r>
      <w:r>
        <w:rPr>
          <w:rFonts w:eastAsia="MS Mincho"/>
        </w:rPr>
        <w:t xml:space="preserve"> instead of slot</w:t>
      </w:r>
      <w:r w:rsidR="00602B15">
        <w:rPr>
          <w:rFonts w:eastAsia="MS Mincho"/>
        </w:rPr>
        <w:t xml:space="preserve"> level</w:t>
      </w:r>
      <w:r w:rsidR="00016C2F">
        <w:rPr>
          <w:rFonts w:eastAsia="MS Mincho"/>
        </w:rPr>
        <w:t>, w</w:t>
      </w:r>
      <w:r w:rsidR="00016C2F" w:rsidRPr="00016C2F">
        <w:rPr>
          <w:rFonts w:eastAsia="MS Mincho"/>
        </w:rPr>
        <w:t xml:space="preserve">hen </w:t>
      </w:r>
      <w:r w:rsidR="00016C2F" w:rsidRPr="006C24FB">
        <w:rPr>
          <w:rFonts w:eastAsia="MS Mincho"/>
          <w:i/>
        </w:rPr>
        <w:t>sl-PUCCH-Config</w:t>
      </w:r>
      <w:r w:rsidR="00016C2F" w:rsidRPr="00016C2F">
        <w:rPr>
          <w:rFonts w:eastAsia="MS Mincho"/>
        </w:rPr>
        <w:t xml:space="preserve"> is configured</w:t>
      </w:r>
      <w:r>
        <w:rPr>
          <w:rFonts w:eastAsia="MS Mincho"/>
        </w:rPr>
        <w:t>.</w:t>
      </w:r>
    </w:p>
    <w:p w14:paraId="36E5AF16" w14:textId="6327B196" w:rsidR="00547984" w:rsidRDefault="00853D81" w:rsidP="00853D81">
      <w:pPr>
        <w:pStyle w:val="Eqn"/>
        <w:rPr>
          <w:b/>
          <w:lang w:eastAsia="zh-CN"/>
        </w:rPr>
      </w:pPr>
      <w:r w:rsidRPr="00AE4148">
        <w:rPr>
          <w:b/>
          <w:lang w:eastAsia="en-US"/>
        </w:rPr>
        <w:t xml:space="preserve">Proposal </w:t>
      </w:r>
      <w:r>
        <w:rPr>
          <w:b/>
          <w:lang w:eastAsia="en-US"/>
        </w:rPr>
        <w:t>1</w:t>
      </w:r>
      <w:r w:rsidRPr="00AE4148">
        <w:rPr>
          <w:b/>
          <w:lang w:eastAsia="en-US"/>
        </w:rPr>
        <w:t>:</w:t>
      </w:r>
      <w:r w:rsidRPr="006511B6">
        <w:rPr>
          <w:b/>
          <w:lang w:eastAsia="zh-CN"/>
        </w:rPr>
        <w:t xml:space="preserve"> </w:t>
      </w:r>
      <w:r>
        <w:rPr>
          <w:b/>
          <w:lang w:eastAsia="zh-CN"/>
        </w:rPr>
        <w:t xml:space="preserve">Correct the start point of </w:t>
      </w:r>
      <w:r w:rsidRPr="006511B6">
        <w:rPr>
          <w:rFonts w:eastAsia="MS Mincho"/>
          <w:b/>
        </w:rPr>
        <w:t>the SL-specific drx-HARQ-RTT-Timer in Uu</w:t>
      </w:r>
      <w:r>
        <w:rPr>
          <w:rFonts w:eastAsia="MS Mincho"/>
          <w:b/>
        </w:rPr>
        <w:t xml:space="preserve"> to the first symbol</w:t>
      </w:r>
      <w:r w:rsidRPr="00547984">
        <w:rPr>
          <w:rFonts w:eastAsia="MS Mincho"/>
          <w:b/>
        </w:rPr>
        <w:t xml:space="preserve"> </w:t>
      </w:r>
      <w:r w:rsidRPr="006511B6">
        <w:rPr>
          <w:rFonts w:eastAsia="MS Mincho"/>
          <w:b/>
        </w:rPr>
        <w:t>after the end of the corresponding transmission carrying the SL HARQ feedback via the PUCCH</w:t>
      </w:r>
      <w:r w:rsidR="00016C2F">
        <w:rPr>
          <w:rFonts w:eastAsia="MS Mincho"/>
          <w:b/>
        </w:rPr>
        <w:t xml:space="preserve">, </w:t>
      </w:r>
      <w:r w:rsidR="00016C2F" w:rsidRPr="00FA128F">
        <w:rPr>
          <w:rFonts w:eastAsia="MS Mincho"/>
          <w:b/>
        </w:rPr>
        <w:t xml:space="preserve">when </w:t>
      </w:r>
      <w:r w:rsidR="00016C2F" w:rsidRPr="006C24FB">
        <w:rPr>
          <w:rFonts w:eastAsia="MS Mincho"/>
          <w:b/>
          <w:i/>
        </w:rPr>
        <w:t>sl-PUCCH-Config</w:t>
      </w:r>
      <w:r w:rsidR="00016C2F" w:rsidRPr="00FA128F">
        <w:rPr>
          <w:rFonts w:eastAsia="MS Mincho"/>
          <w:b/>
        </w:rPr>
        <w:t xml:space="preserve"> is configured</w:t>
      </w:r>
      <w:r w:rsidRPr="006511B6">
        <w:rPr>
          <w:rFonts w:eastAsia="MS Mincho"/>
          <w:b/>
        </w:rPr>
        <w:t>.</w:t>
      </w:r>
    </w:p>
    <w:p w14:paraId="41547756" w14:textId="7A48D375" w:rsidR="004F45B6" w:rsidRDefault="008E5FE9" w:rsidP="00CD126A">
      <w:pPr>
        <w:pStyle w:val="Eqn"/>
        <w:rPr>
          <w:rFonts w:eastAsiaTheme="minorEastAsia"/>
          <w:lang w:eastAsia="zh-CN"/>
        </w:rPr>
      </w:pPr>
      <w:r>
        <w:rPr>
          <w:lang w:eastAsia="en-US"/>
        </w:rPr>
        <w:t>F</w:t>
      </w:r>
      <w:r w:rsidR="00485996">
        <w:rPr>
          <w:lang w:eastAsia="en-US"/>
        </w:rPr>
        <w:t xml:space="preserve">or the case when the UE is configured without </w:t>
      </w:r>
      <w:r w:rsidR="00485996" w:rsidRPr="00485996">
        <w:rPr>
          <w:i/>
          <w:lang w:eastAsia="en-US"/>
        </w:rPr>
        <w:t>sl-</w:t>
      </w:r>
      <w:r w:rsidR="00485996" w:rsidRPr="00485996">
        <w:rPr>
          <w:i/>
          <w:lang w:eastAsia="en-US"/>
        </w:rPr>
        <w:t>PUCCH-Config</w:t>
      </w:r>
      <w:r w:rsidR="00485996">
        <w:rPr>
          <w:lang w:eastAsia="en-US"/>
        </w:rPr>
        <w:t xml:space="preserve">, </w:t>
      </w:r>
      <w:r w:rsidR="004F45B6">
        <w:rPr>
          <w:lang w:eastAsia="en-US"/>
        </w:rPr>
        <w:t xml:space="preserve">in the related email discussion, majority companies </w:t>
      </w:r>
      <w:r w:rsidR="007E719C">
        <w:rPr>
          <w:lang w:eastAsia="en-US"/>
        </w:rPr>
        <w:t xml:space="preserve">support the start point of </w:t>
      </w:r>
      <w:r w:rsidR="007E719C" w:rsidRPr="00714B9E">
        <w:rPr>
          <w:rFonts w:eastAsia="MS Mincho"/>
        </w:rPr>
        <w:t>SL-specific drx-RetransmissionTimer</w:t>
      </w:r>
      <w:r w:rsidR="007E719C">
        <w:rPr>
          <w:rFonts w:eastAsia="MS Mincho"/>
        </w:rPr>
        <w:t xml:space="preserve"> is </w:t>
      </w:r>
      <w:r w:rsidR="007541D0" w:rsidRPr="007541D0">
        <w:rPr>
          <w:rFonts w:eastAsia="MS Mincho"/>
        </w:rPr>
        <w:t>the first symbol after the end of last PSSCH resource scheduled through one DCI</w:t>
      </w:r>
      <w:r w:rsidR="00655663">
        <w:rPr>
          <w:rFonts w:eastAsia="MS Mincho"/>
        </w:rPr>
        <w:t xml:space="preserve">. It is noted that the start point is also symbol level following legacy Uu DRX timer. The reason is that slot level of SL transmission does not </w:t>
      </w:r>
      <w:r w:rsidR="0026118C">
        <w:rPr>
          <w:rFonts w:eastAsia="MS Mincho"/>
        </w:rPr>
        <w:t>mandate</w:t>
      </w:r>
      <w:r w:rsidR="00655663">
        <w:rPr>
          <w:rFonts w:eastAsia="MS Mincho"/>
        </w:rPr>
        <w:t xml:space="preserve"> slot level DCI scheduling </w:t>
      </w:r>
      <w:r w:rsidR="0026118C">
        <w:rPr>
          <w:rFonts w:eastAsia="MS Mincho"/>
        </w:rPr>
        <w:t xml:space="preserve">for </w:t>
      </w:r>
      <w:r w:rsidR="00655663">
        <w:rPr>
          <w:rFonts w:eastAsia="MS Mincho"/>
        </w:rPr>
        <w:t xml:space="preserve">the SL transmission. The offset between DCI and the SL transmission scheduled by the DCI can be </w:t>
      </w:r>
      <w:r w:rsidR="0026118C">
        <w:rPr>
          <w:rFonts w:eastAsia="MS Mincho"/>
        </w:rPr>
        <w:t>on</w:t>
      </w:r>
      <w:r w:rsidR="00655663">
        <w:rPr>
          <w:rFonts w:eastAsia="MS Mincho"/>
        </w:rPr>
        <w:t xml:space="preserve"> symbol level </w:t>
      </w:r>
      <w:r w:rsidR="00110D00">
        <w:rPr>
          <w:rFonts w:eastAsia="MS Mincho"/>
        </w:rPr>
        <w:t>instead of</w:t>
      </w:r>
      <w:r w:rsidR="00655663">
        <w:rPr>
          <w:rFonts w:eastAsia="MS Mincho"/>
        </w:rPr>
        <w:t xml:space="preserve"> </w:t>
      </w:r>
      <w:r w:rsidR="0026118C">
        <w:rPr>
          <w:rFonts w:eastAsia="MS Mincho"/>
        </w:rPr>
        <w:t>on</w:t>
      </w:r>
      <w:r w:rsidR="00655663">
        <w:rPr>
          <w:rFonts w:eastAsia="MS Mincho"/>
        </w:rPr>
        <w:t xml:space="preserve"> slot level </w:t>
      </w:r>
      <w:r w:rsidR="005A6872">
        <w:rPr>
          <w:rFonts w:eastAsia="MS Mincho"/>
        </w:rPr>
        <w:t>according to the following specification from TS 38</w:t>
      </w:r>
      <w:r w:rsidR="005A6872">
        <w:rPr>
          <w:rFonts w:eastAsiaTheme="minorEastAsia" w:hint="eastAsia"/>
          <w:lang w:eastAsia="zh-CN"/>
        </w:rPr>
        <w:t>.</w:t>
      </w:r>
      <w:r w:rsidR="005A6872">
        <w:rPr>
          <w:rFonts w:eastAsiaTheme="minorEastAsia"/>
          <w:lang w:eastAsia="zh-CN"/>
        </w:rPr>
        <w:t>214.</w:t>
      </w:r>
    </w:p>
    <w:tbl>
      <w:tblPr>
        <w:tblStyle w:val="TableGrid"/>
        <w:tblW w:w="0" w:type="auto"/>
        <w:tblLook w:val="04A0" w:firstRow="1" w:lastRow="0" w:firstColumn="1" w:lastColumn="0" w:noHBand="0" w:noVBand="1"/>
      </w:tblPr>
      <w:tblGrid>
        <w:gridCol w:w="9307"/>
      </w:tblGrid>
      <w:tr w:rsidR="005A6872" w14:paraId="157E0233" w14:textId="77777777" w:rsidTr="005A6872">
        <w:tc>
          <w:tcPr>
            <w:tcW w:w="9307" w:type="dxa"/>
          </w:tcPr>
          <w:p w14:paraId="45D8493A" w14:textId="4F8653F5" w:rsidR="005A6872" w:rsidRDefault="005A6872" w:rsidP="005A6872">
            <w:pPr>
              <w:pStyle w:val="Eqn"/>
              <w:rPr>
                <w:rFonts w:eastAsiaTheme="minorEastAsia"/>
                <w:lang w:eastAsia="zh-CN"/>
              </w:rPr>
            </w:pPr>
            <w:r w:rsidRPr="005A6872">
              <w:rPr>
                <w:bCs/>
                <w:lang w:eastAsia="en-US"/>
              </w:rPr>
              <w:t xml:space="preserve">The slot of the first sidelink transmission scheduled by the DCI is the first SL slot of the corresponding resource pool that starts not earlier than </w:t>
            </w:r>
            <m:oMath>
              <m:sSub>
                <m:sSubPr>
                  <m:ctrlPr>
                    <w:rPr>
                      <w:rFonts w:ascii="Cambria Math" w:hAnsi="Cambria Math" w:cs="SimSun"/>
                      <w:i/>
                      <w:sz w:val="24"/>
                      <w:szCs w:val="24"/>
                      <w:lang w:eastAsia="en-US"/>
                    </w:rPr>
                  </m:ctrlPr>
                </m:sSubPr>
                <m:e>
                  <m:r>
                    <w:rPr>
                      <w:rFonts w:ascii="Cambria Math" w:hAnsi="Cambria Math"/>
                      <w:lang w:eastAsia="en-US"/>
                    </w:rPr>
                    <m:t>T</m:t>
                  </m:r>
                </m:e>
                <m:sub>
                  <m:r>
                    <m:rPr>
                      <m:nor/>
                    </m:rPr>
                    <w:rPr>
                      <w:lang w:eastAsia="en-US"/>
                    </w:rPr>
                    <m:t>DL</m:t>
                  </m:r>
                </m:sub>
              </m:sSub>
              <m:r>
                <w:rPr>
                  <w:rFonts w:ascii="Cambria Math" w:hAnsi="Cambria Math"/>
                  <w:lang w:eastAsia="en-US"/>
                </w:rPr>
                <m:t>-</m:t>
              </m:r>
              <m:f>
                <m:fPr>
                  <m:ctrlPr>
                    <w:rPr>
                      <w:rFonts w:ascii="Cambria Math" w:hAnsi="Cambria Math" w:cs="SimSun"/>
                      <w:i/>
                      <w:sz w:val="24"/>
                      <w:szCs w:val="24"/>
                      <w:lang w:eastAsia="en-US"/>
                    </w:rPr>
                  </m:ctrlPr>
                </m:fPr>
                <m:num>
                  <m:sSub>
                    <m:sSubPr>
                      <m:ctrlPr>
                        <w:rPr>
                          <w:rFonts w:ascii="Cambria Math" w:hAnsi="Cambria Math" w:cs="SimSun"/>
                          <w:i/>
                          <w:sz w:val="24"/>
                          <w:szCs w:val="24"/>
                          <w:lang w:eastAsia="en-US"/>
                        </w:rPr>
                      </m:ctrlPr>
                    </m:sSubPr>
                    <m:e>
                      <m:r>
                        <w:rPr>
                          <w:rFonts w:ascii="Cambria Math" w:hAnsi="Cambria Math"/>
                          <w:lang w:eastAsia="en-US"/>
                        </w:rPr>
                        <m:t>T</m:t>
                      </m:r>
                    </m:e>
                    <m:sub>
                      <m:r>
                        <m:rPr>
                          <m:nor/>
                        </m:rPr>
                        <w:rPr>
                          <w:lang w:eastAsia="en-US"/>
                        </w:rPr>
                        <m:t>TA</m:t>
                      </m:r>
                    </m:sub>
                  </m:sSub>
                </m:num>
                <m:den>
                  <m:r>
                    <w:rPr>
                      <w:rFonts w:ascii="Cambria Math" w:hAnsi="Cambria Math"/>
                      <w:lang w:eastAsia="en-US"/>
                    </w:rPr>
                    <m:t>2</m:t>
                  </m:r>
                </m:den>
              </m:f>
              <m:r>
                <w:rPr>
                  <w:rFonts w:ascii="Cambria Math" w:hAnsi="Cambria Math"/>
                  <w:lang w:eastAsia="en-US"/>
                </w:rPr>
                <m:t>+</m:t>
              </m:r>
              <m:sSub>
                <m:sSubPr>
                  <m:ctrlPr>
                    <w:rPr>
                      <w:rFonts w:ascii="Cambria Math" w:hAnsi="Cambria Math" w:cs="SimSun"/>
                      <w:i/>
                      <w:sz w:val="24"/>
                      <w:szCs w:val="24"/>
                      <w:lang w:eastAsia="en-US"/>
                    </w:rPr>
                  </m:ctrlPr>
                </m:sSubPr>
                <m:e>
                  <m:r>
                    <w:rPr>
                      <w:rFonts w:ascii="Cambria Math" w:hAnsi="Cambria Math"/>
                      <w:lang w:eastAsia="en-US"/>
                    </w:rPr>
                    <m:t>K</m:t>
                  </m:r>
                  <m:ctrlPr>
                    <w:rPr>
                      <w:rFonts w:ascii="Cambria Math" w:hAnsi="Cambria Math" w:cs="SimSun"/>
                      <w:sz w:val="24"/>
                      <w:szCs w:val="24"/>
                      <w:lang w:eastAsia="en-US"/>
                    </w:rPr>
                  </m:ctrlPr>
                </m:e>
                <m:sub>
                  <m:r>
                    <w:rPr>
                      <w:rFonts w:ascii="Cambria Math" w:hAnsi="Cambria Math"/>
                      <w:lang w:eastAsia="en-US"/>
                    </w:rPr>
                    <m:t>SL</m:t>
                  </m:r>
                </m:sub>
              </m:sSub>
              <m:r>
                <w:rPr>
                  <w:rFonts w:ascii="Cambria Math" w:hAnsi="Cambria Math"/>
                  <w:lang w:eastAsia="en-US"/>
                </w:rPr>
                <m:t>×</m:t>
              </m:r>
              <m:sSub>
                <m:sSubPr>
                  <m:ctrlPr>
                    <w:rPr>
                      <w:rFonts w:ascii="Cambria Math" w:hAnsi="Cambria Math" w:cs="SimSun"/>
                      <w:i/>
                      <w:sz w:val="24"/>
                      <w:szCs w:val="24"/>
                      <w:lang w:eastAsia="en-US"/>
                    </w:rPr>
                  </m:ctrlPr>
                </m:sSubPr>
                <m:e>
                  <m:r>
                    <w:rPr>
                      <w:rFonts w:ascii="Cambria Math" w:hAnsi="Cambria Math"/>
                      <w:lang w:eastAsia="en-US"/>
                    </w:rPr>
                    <m:t>T</m:t>
                  </m:r>
                </m:e>
                <m:sub>
                  <m:r>
                    <m:rPr>
                      <m:nor/>
                    </m:rPr>
                    <w:rPr>
                      <w:lang w:eastAsia="en-US"/>
                    </w:rPr>
                    <m:t>slot</m:t>
                  </m:r>
                </m:sub>
              </m:sSub>
            </m:oMath>
            <w:r w:rsidRPr="005A6872">
              <w:rPr>
                <w:bCs/>
                <w:lang w:eastAsia="en-US"/>
              </w:rPr>
              <w:t xml:space="preserve">, where </w:t>
            </w:r>
            <m:oMath>
              <m:sSub>
                <m:sSubPr>
                  <m:ctrlPr>
                    <w:rPr>
                      <w:rFonts w:ascii="Cambria Math" w:hAnsi="Cambria Math" w:cs="SimSun"/>
                      <w:i/>
                      <w:sz w:val="24"/>
                      <w:szCs w:val="24"/>
                      <w:lang w:eastAsia="en-US"/>
                    </w:rPr>
                  </m:ctrlPr>
                </m:sSubPr>
                <m:e>
                  <m:r>
                    <w:rPr>
                      <w:rFonts w:ascii="Cambria Math" w:hAnsi="Cambria Math"/>
                      <w:lang w:eastAsia="en-US"/>
                    </w:rPr>
                    <m:t>T</m:t>
                  </m:r>
                </m:e>
                <m:sub>
                  <m:r>
                    <m:rPr>
                      <m:nor/>
                    </m:rPr>
                    <w:rPr>
                      <w:lang w:eastAsia="en-US"/>
                    </w:rPr>
                    <m:t>DL</m:t>
                  </m:r>
                </m:sub>
              </m:sSub>
            </m:oMath>
            <w:r w:rsidRPr="005A6872">
              <w:rPr>
                <w:bCs/>
                <w:lang w:eastAsia="en-US"/>
              </w:rPr>
              <w:t xml:space="preserve"> is the starting time of the downlink slot carrying the corresponding DCI, </w:t>
            </w:r>
            <m:oMath>
              <m:sSub>
                <m:sSubPr>
                  <m:ctrlPr>
                    <w:rPr>
                      <w:rFonts w:ascii="Cambria Math" w:hAnsi="Cambria Math" w:cs="SimSun"/>
                      <w:i/>
                      <w:sz w:val="24"/>
                      <w:szCs w:val="24"/>
                      <w:lang w:eastAsia="en-US"/>
                    </w:rPr>
                  </m:ctrlPr>
                </m:sSubPr>
                <m:e>
                  <m:r>
                    <w:rPr>
                      <w:rFonts w:ascii="Cambria Math" w:hAnsi="Cambria Math"/>
                      <w:lang w:eastAsia="en-US"/>
                    </w:rPr>
                    <m:t>T</m:t>
                  </m:r>
                </m:e>
                <m:sub>
                  <m:r>
                    <m:rPr>
                      <m:nor/>
                    </m:rPr>
                    <w:rPr>
                      <w:lang w:eastAsia="en-US"/>
                    </w:rPr>
                    <m:t>TA</m:t>
                  </m:r>
                </m:sub>
              </m:sSub>
            </m:oMath>
            <w:r w:rsidRPr="005A6872">
              <w:rPr>
                <w:bCs/>
                <w:lang w:eastAsia="en-US"/>
              </w:rPr>
              <w:t xml:space="preserve"> is the timing advance value corresponding to the TAG of the serving cell on which the DCI is received and </w:t>
            </w:r>
            <m:oMath>
              <m:sSub>
                <m:sSubPr>
                  <m:ctrlPr>
                    <w:rPr>
                      <w:rFonts w:ascii="Cambria Math" w:hAnsi="Cambria Math" w:cs="SimSun"/>
                      <w:i/>
                      <w:sz w:val="24"/>
                      <w:szCs w:val="24"/>
                      <w:lang w:eastAsia="en-US"/>
                    </w:rPr>
                  </m:ctrlPr>
                </m:sSubPr>
                <m:e>
                  <m:r>
                    <w:rPr>
                      <w:rFonts w:ascii="Cambria Math" w:hAnsi="Cambria Math"/>
                      <w:lang w:eastAsia="en-US"/>
                    </w:rPr>
                    <m:t>K</m:t>
                  </m:r>
                  <m:ctrlPr>
                    <w:rPr>
                      <w:rFonts w:ascii="Cambria Math" w:hAnsi="Cambria Math" w:cs="SimSun"/>
                      <w:sz w:val="24"/>
                      <w:szCs w:val="24"/>
                      <w:lang w:eastAsia="en-US"/>
                    </w:rPr>
                  </m:ctrlPr>
                </m:e>
                <m:sub>
                  <m:r>
                    <w:rPr>
                      <w:rFonts w:ascii="Cambria Math" w:hAnsi="Cambria Math"/>
                      <w:lang w:eastAsia="en-US"/>
                    </w:rPr>
                    <m:t>SL</m:t>
                  </m:r>
                </m:sub>
              </m:sSub>
              <m:r>
                <w:rPr>
                  <w:rFonts w:ascii="Cambria Math" w:hAnsi="Cambria Math"/>
                  <w:lang w:eastAsia="en-US"/>
                </w:rPr>
                <m:t xml:space="preserve"> </m:t>
              </m:r>
            </m:oMath>
            <w:r w:rsidRPr="005A6872">
              <w:rPr>
                <w:bCs/>
                <w:lang w:eastAsia="en-US"/>
              </w:rPr>
              <w:t xml:space="preserve">is the slot offset between the slot of the DCI and the first sidelink transmission scheduled by DCI and </w:t>
            </w:r>
            <m:oMath>
              <m:sSub>
                <m:sSubPr>
                  <m:ctrlPr>
                    <w:rPr>
                      <w:rFonts w:ascii="Cambria Math" w:hAnsi="Cambria Math" w:cs="SimSun"/>
                      <w:i/>
                      <w:sz w:val="24"/>
                      <w:szCs w:val="24"/>
                      <w:lang w:eastAsia="en-US"/>
                    </w:rPr>
                  </m:ctrlPr>
                </m:sSubPr>
                <m:e>
                  <m:r>
                    <w:rPr>
                      <w:rFonts w:ascii="Cambria Math" w:hAnsi="Cambria Math"/>
                      <w:lang w:eastAsia="en-US"/>
                    </w:rPr>
                    <m:t>T</m:t>
                  </m:r>
                </m:e>
                <m:sub>
                  <m:r>
                    <m:rPr>
                      <m:sty m:val="p"/>
                    </m:rPr>
                    <w:rPr>
                      <w:rFonts w:ascii="Cambria Math" w:hAnsi="Cambria Math"/>
                      <w:lang w:eastAsia="en-US"/>
                    </w:rPr>
                    <m:t>slot</m:t>
                  </m:r>
                </m:sub>
              </m:sSub>
              <m:r>
                <m:rPr>
                  <m:sty m:val="p"/>
                </m:rPr>
                <w:rPr>
                  <w:rFonts w:ascii="Cambria Math" w:hAnsi="Cambria Math"/>
                  <w:lang w:eastAsia="en-US"/>
                </w:rPr>
                <m:t xml:space="preserve"> </m:t>
              </m:r>
            </m:oMath>
            <w:r w:rsidRPr="005A6872">
              <w:rPr>
                <w:bCs/>
                <w:lang w:eastAsia="en-US"/>
              </w:rPr>
              <w:t xml:space="preserve"> is the SL slot duration.</w:t>
            </w:r>
          </w:p>
        </w:tc>
      </w:tr>
    </w:tbl>
    <w:p w14:paraId="72F9E37D" w14:textId="7221AA8C" w:rsidR="005A6872" w:rsidRDefault="00110D00" w:rsidP="00CD126A">
      <w:pPr>
        <w:pStyle w:val="Eqn"/>
        <w:rPr>
          <w:rFonts w:eastAsiaTheme="minorEastAsia"/>
          <w:lang w:eastAsia="zh-CN"/>
        </w:rPr>
      </w:pPr>
      <w:r>
        <w:rPr>
          <w:rFonts w:eastAsiaTheme="minorEastAsia"/>
          <w:lang w:eastAsia="zh-CN"/>
        </w:rPr>
        <w:t xml:space="preserve">Therefore, it is proposed that </w:t>
      </w:r>
      <w:r>
        <w:t xml:space="preserve">the starting point of the </w:t>
      </w:r>
      <w:r w:rsidRPr="00714B9E">
        <w:rPr>
          <w:rFonts w:eastAsia="MS Mincho"/>
        </w:rPr>
        <w:t>SL-specific drx-RetransmissionTimer</w:t>
      </w:r>
      <w:r>
        <w:t xml:space="preserve"> is on the symbol level, whe</w:t>
      </w:r>
      <w:r w:rsidRPr="00110D00">
        <w:t xml:space="preserve">n </w:t>
      </w:r>
      <w:r w:rsidRPr="00110D00">
        <w:rPr>
          <w:rFonts w:eastAsia="MS Mincho"/>
          <w:i/>
        </w:rPr>
        <w:t>sl-PUCCH-Config</w:t>
      </w:r>
      <w:r w:rsidRPr="00110D00">
        <w:rPr>
          <w:rFonts w:eastAsia="MS Mincho"/>
        </w:rPr>
        <w:t xml:space="preserve"> is not configured.</w:t>
      </w:r>
    </w:p>
    <w:p w14:paraId="307AC67F" w14:textId="2CFE3584" w:rsidR="004F45B6" w:rsidRDefault="00110D00" w:rsidP="00CD126A">
      <w:pPr>
        <w:pStyle w:val="Eqn"/>
        <w:rPr>
          <w:lang w:eastAsia="en-US"/>
        </w:rPr>
      </w:pPr>
      <w:r w:rsidRPr="00AE4148">
        <w:rPr>
          <w:b/>
          <w:lang w:eastAsia="en-US"/>
        </w:rPr>
        <w:t xml:space="preserve">Proposal </w:t>
      </w:r>
      <w:r>
        <w:rPr>
          <w:b/>
          <w:lang w:eastAsia="en-US"/>
        </w:rPr>
        <w:t>2</w:t>
      </w:r>
      <w:r w:rsidRPr="00AE4148">
        <w:rPr>
          <w:b/>
          <w:lang w:eastAsia="en-US"/>
        </w:rPr>
        <w:t>:</w:t>
      </w:r>
      <w:r w:rsidRPr="006511B6">
        <w:rPr>
          <w:b/>
          <w:lang w:eastAsia="zh-CN"/>
        </w:rPr>
        <w:t xml:space="preserve"> </w:t>
      </w:r>
      <w:r w:rsidRPr="00110D00">
        <w:rPr>
          <w:b/>
        </w:rPr>
        <w:t xml:space="preserve">The starting point of the </w:t>
      </w:r>
      <w:r w:rsidRPr="00110D00">
        <w:rPr>
          <w:rFonts w:eastAsia="MS Mincho"/>
          <w:b/>
        </w:rPr>
        <w:t>SL-specific drx-RetransmissionTimer</w:t>
      </w:r>
      <w:r w:rsidRPr="00110D00">
        <w:rPr>
          <w:b/>
        </w:rPr>
        <w:t xml:space="preserve"> is on the symbol level, when </w:t>
      </w:r>
      <w:r w:rsidRPr="00110D00">
        <w:rPr>
          <w:rFonts w:eastAsia="MS Mincho"/>
          <w:b/>
          <w:i/>
        </w:rPr>
        <w:t>sl-PUCCH-Config</w:t>
      </w:r>
      <w:r w:rsidRPr="00110D00">
        <w:rPr>
          <w:rFonts w:eastAsia="MS Mincho"/>
          <w:b/>
        </w:rPr>
        <w:t xml:space="preserve"> is not configured.</w:t>
      </w:r>
    </w:p>
    <w:p w14:paraId="3C7120B2" w14:textId="77777777" w:rsidR="00CD126A" w:rsidRPr="00CF195E" w:rsidRDefault="00CD126A" w:rsidP="00CD126A">
      <w:pPr>
        <w:pStyle w:val="Heading2"/>
        <w:rPr>
          <w:lang w:eastAsia="ja-JP"/>
        </w:rPr>
      </w:pPr>
      <w:r w:rsidRPr="00CD126A">
        <w:rPr>
          <w:lang w:eastAsia="ja-JP"/>
        </w:rPr>
        <w:t>Alignment between Uu DRX and SL DRX</w:t>
      </w:r>
    </w:p>
    <w:p w14:paraId="5CAB131B" w14:textId="77777777" w:rsidR="005E74B2" w:rsidRDefault="002E63A3" w:rsidP="002E63A3">
      <w:pPr>
        <w:rPr>
          <w:kern w:val="2"/>
          <w:lang w:val="en-GB" w:eastAsia="zh-CN"/>
        </w:rPr>
      </w:pPr>
      <w:r w:rsidRPr="002E63A3">
        <w:rPr>
          <w:kern w:val="2"/>
          <w:lang w:val="en-GB" w:eastAsia="zh-CN"/>
        </w:rPr>
        <w:t xml:space="preserve">In this </w:t>
      </w:r>
      <w:r>
        <w:rPr>
          <w:kern w:val="2"/>
          <w:lang w:val="en-GB" w:eastAsia="zh-CN"/>
        </w:rPr>
        <w:t>section</w:t>
      </w:r>
      <w:r w:rsidRPr="002E63A3">
        <w:rPr>
          <w:kern w:val="2"/>
          <w:lang w:val="en-GB" w:eastAsia="zh-CN"/>
        </w:rPr>
        <w:t>, we focus on the objective of “</w:t>
      </w:r>
      <w:r w:rsidRPr="00061458">
        <w:rPr>
          <w:i/>
          <w:kern w:val="2"/>
          <w:lang w:val="en-GB" w:eastAsia="zh-CN"/>
        </w:rPr>
        <w:t xml:space="preserve">Specify mechanism aiming to align sidelink DRX wake-up time with Uu DRX </w:t>
      </w:r>
      <w:r w:rsidR="005E0A83" w:rsidRPr="00061458">
        <w:rPr>
          <w:i/>
          <w:kern w:val="2"/>
          <w:lang w:val="en-GB" w:eastAsia="zh-CN"/>
        </w:rPr>
        <w:t>wake-up time in an in-coverage</w:t>
      </w:r>
      <w:r w:rsidR="005E0A83">
        <w:rPr>
          <w:kern w:val="2"/>
          <w:lang w:val="en-GB" w:eastAsia="zh-CN"/>
        </w:rPr>
        <w:t xml:space="preserve">”. </w:t>
      </w:r>
    </w:p>
    <w:p w14:paraId="5B002228" w14:textId="5F668ECD" w:rsidR="002E63A3" w:rsidRPr="002E63A3" w:rsidRDefault="00D660A7" w:rsidP="002E63A3">
      <w:pPr>
        <w:rPr>
          <w:kern w:val="2"/>
          <w:lang w:val="en-GB" w:eastAsia="zh-CN"/>
        </w:rPr>
      </w:pPr>
      <w:bookmarkStart w:id="4" w:name="OLE_LINK4"/>
      <w:r>
        <w:rPr>
          <w:kern w:val="2"/>
          <w:lang w:val="en-GB" w:eastAsia="zh-CN"/>
        </w:rPr>
        <w:t>In last RAN2#11</w:t>
      </w:r>
      <w:r w:rsidR="005801E4">
        <w:rPr>
          <w:kern w:val="2"/>
          <w:lang w:val="en-GB" w:eastAsia="zh-CN"/>
        </w:rPr>
        <w:t xml:space="preserve">3bis </w:t>
      </w:r>
      <w:r w:rsidR="00C35D68">
        <w:rPr>
          <w:kern w:val="2"/>
          <w:lang w:val="en-GB" w:eastAsia="zh-CN"/>
        </w:rPr>
        <w:t>e</w:t>
      </w:r>
      <w:r w:rsidR="005801E4">
        <w:rPr>
          <w:kern w:val="2"/>
          <w:lang w:val="en-GB" w:eastAsia="zh-CN"/>
        </w:rPr>
        <w:t>-</w:t>
      </w:r>
      <w:r>
        <w:rPr>
          <w:kern w:val="2"/>
          <w:lang w:val="en-GB" w:eastAsia="zh-CN"/>
        </w:rPr>
        <w:t>meeting</w:t>
      </w:r>
      <w:bookmarkEnd w:id="4"/>
      <w:r>
        <w:rPr>
          <w:kern w:val="2"/>
          <w:lang w:val="en-GB" w:eastAsia="zh-CN"/>
        </w:rPr>
        <w:t>, it is agreed that “</w:t>
      </w:r>
      <w:r w:rsidRPr="00D660A7">
        <w:rPr>
          <w:i/>
          <w:kern w:val="2"/>
          <w:lang w:val="en-GB" w:eastAsia="zh-CN"/>
        </w:rPr>
        <w:t>The alignment of Uu DRX and SL DRX of the same UE shall be considered</w:t>
      </w:r>
      <w:r>
        <w:rPr>
          <w:kern w:val="2"/>
          <w:lang w:val="en-GB" w:eastAsia="zh-CN"/>
        </w:rPr>
        <w:t>”</w:t>
      </w:r>
      <w:r w:rsidR="00567CF8">
        <w:rPr>
          <w:kern w:val="2"/>
          <w:lang w:val="en-GB" w:eastAsia="zh-CN"/>
        </w:rPr>
        <w:t xml:space="preserve">. </w:t>
      </w:r>
      <w:r w:rsidR="005801E4">
        <w:rPr>
          <w:kern w:val="2"/>
          <w:lang w:val="en-GB" w:eastAsia="zh-CN"/>
        </w:rPr>
        <w:t xml:space="preserve"> Also RAN2#114 e-meeting agreed that “</w:t>
      </w:r>
      <w:r w:rsidR="005801E4" w:rsidRPr="005801E4">
        <w:rPr>
          <w:i/>
          <w:kern w:val="2"/>
          <w:lang w:val="en-GB" w:eastAsia="zh-CN"/>
        </w:rPr>
        <w:t>In case of Mode 1 scheduling, the alignment of Uu DRX of Tx UE and SL DRX of Rx UE shall be considered. FFS on how alignment is achieved</w:t>
      </w:r>
      <w:r w:rsidR="005801E4">
        <w:rPr>
          <w:kern w:val="2"/>
          <w:lang w:val="en-GB" w:eastAsia="zh-CN"/>
        </w:rPr>
        <w:t xml:space="preserve">”. </w:t>
      </w:r>
      <w:r w:rsidR="002E63A3" w:rsidRPr="002E63A3">
        <w:rPr>
          <w:kern w:val="2"/>
          <w:lang w:val="en-GB" w:eastAsia="zh-CN"/>
        </w:rPr>
        <w:t>The</w:t>
      </w:r>
      <w:r w:rsidR="00284076">
        <w:rPr>
          <w:kern w:val="2"/>
          <w:lang w:val="en-GB" w:eastAsia="zh-CN"/>
        </w:rPr>
        <w:t>se</w:t>
      </w:r>
      <w:r w:rsidR="002E63A3" w:rsidRPr="002E63A3">
        <w:rPr>
          <w:kern w:val="2"/>
          <w:lang w:val="en-GB" w:eastAsia="zh-CN"/>
        </w:rPr>
        <w:t xml:space="preserve"> </w:t>
      </w:r>
      <w:r w:rsidR="00030AFC">
        <w:rPr>
          <w:kern w:val="2"/>
          <w:lang w:val="en-GB" w:eastAsia="zh-CN"/>
        </w:rPr>
        <w:t xml:space="preserve">two </w:t>
      </w:r>
      <w:r w:rsidR="00284076">
        <w:rPr>
          <w:kern w:val="2"/>
          <w:lang w:val="en-GB" w:eastAsia="zh-CN"/>
        </w:rPr>
        <w:t>kinds</w:t>
      </w:r>
      <w:r w:rsidR="00284076" w:rsidRPr="002E63A3">
        <w:rPr>
          <w:kern w:val="2"/>
          <w:lang w:val="en-GB" w:eastAsia="zh-CN"/>
        </w:rPr>
        <w:t xml:space="preserve"> </w:t>
      </w:r>
      <w:r w:rsidR="00030AFC" w:rsidRPr="002E63A3">
        <w:rPr>
          <w:kern w:val="2"/>
          <w:lang w:val="en-GB" w:eastAsia="zh-CN"/>
        </w:rPr>
        <w:t xml:space="preserve">of alignment </w:t>
      </w:r>
      <w:r w:rsidR="002E63A3" w:rsidRPr="002E63A3">
        <w:rPr>
          <w:kern w:val="2"/>
          <w:lang w:val="en-GB" w:eastAsia="zh-CN"/>
        </w:rPr>
        <w:t xml:space="preserve">are discussed in detail in the following part. </w:t>
      </w:r>
    </w:p>
    <w:p w14:paraId="2F2B3C0A" w14:textId="3BA7619F" w:rsidR="002E63A3" w:rsidRDefault="002E63A3" w:rsidP="002E63A3">
      <w:pPr>
        <w:rPr>
          <w:kern w:val="2"/>
          <w:lang w:val="en-GB" w:eastAsia="zh-CN"/>
        </w:rPr>
      </w:pPr>
      <w:r w:rsidRPr="002E63A3">
        <w:rPr>
          <w:kern w:val="2"/>
          <w:lang w:val="en-GB" w:eastAsia="zh-CN"/>
        </w:rPr>
        <w:t>In addition,</w:t>
      </w:r>
      <w:r w:rsidR="008B5463">
        <w:rPr>
          <w:kern w:val="2"/>
          <w:lang w:val="en-GB" w:eastAsia="zh-CN"/>
        </w:rPr>
        <w:t xml:space="preserve"> RAN2#114e-meeting also agreed that “</w:t>
      </w:r>
      <w:r w:rsidR="008B5463" w:rsidRPr="008B5463">
        <w:rPr>
          <w:i/>
          <w:kern w:val="2"/>
          <w:lang w:val="en-GB" w:eastAsia="zh-CN"/>
        </w:rPr>
        <w:t>For SL unicast, TX-UE centric DRX configuration based on the assistance information from RX-UE is agreed as baseline</w:t>
      </w:r>
      <w:r w:rsidR="008B5463">
        <w:rPr>
          <w:kern w:val="2"/>
          <w:lang w:val="en-GB" w:eastAsia="zh-CN"/>
        </w:rPr>
        <w:t xml:space="preserve">”. As a result, we will focus on the two kinds of alignment in Tx UE centric scheme. </w:t>
      </w:r>
    </w:p>
    <w:p w14:paraId="28AB0781" w14:textId="77777777" w:rsidR="0089185C" w:rsidRDefault="0089185C" w:rsidP="0089185C">
      <w:pPr>
        <w:pStyle w:val="Heading3"/>
        <w:rPr>
          <w:lang w:val="en-GB" w:eastAsia="zh-CN"/>
        </w:rPr>
      </w:pPr>
      <w:r w:rsidRPr="0089185C">
        <w:rPr>
          <w:lang w:val="en-GB" w:eastAsia="zh-CN"/>
        </w:rPr>
        <w:t>Alignment between Tx UE’s Uu DRX and Rx UE’s SL DRX</w:t>
      </w:r>
    </w:p>
    <w:p w14:paraId="2320D99D" w14:textId="6A9C6A39" w:rsidR="0089185C" w:rsidRPr="00D941B5" w:rsidRDefault="0089185C" w:rsidP="0089185C">
      <w:pPr>
        <w:widowControl w:val="0"/>
        <w:spacing w:beforeLines="50" w:before="120" w:after="0"/>
        <w:rPr>
          <w:kern w:val="2"/>
          <w:lang w:eastAsia="zh-CN"/>
        </w:rPr>
      </w:pPr>
      <w:r w:rsidRPr="00D941B5">
        <w:rPr>
          <w:kern w:val="2"/>
          <w:lang w:eastAsia="zh-CN"/>
        </w:rPr>
        <w:t xml:space="preserve">In Uu communication, if UE is configured with Uu DRX, the UE only monitors PDCCH during the active time of its Uu DRX. Similarly, in SL communication, if an Rx UE configured with SL DRX is communicating with a Tx UE, the Rx UE only monitors PSCCH during the active time of its SL DRX as per the current agreement achieved in last meeting. In addition, in case the Tx UE works on Mode-1, it should monitor PDCCH for SL grant scheduling and the scheduled SL grant should occur at the active time </w:t>
      </w:r>
      <w:r w:rsidRPr="00D941B5">
        <w:rPr>
          <w:kern w:val="2"/>
          <w:lang w:eastAsia="zh-CN"/>
        </w:rPr>
        <w:lastRenderedPageBreak/>
        <w:t xml:space="preserve">of Rx UE’s SL DRX. According to the Rel-16 design, the DCI scheduling the SL grant includes a 3-bit field “Time gap”, of which the allowed value is determined by RRC parameter </w:t>
      </w:r>
      <w:bookmarkStart w:id="5" w:name="OLE_LINK91"/>
      <w:bookmarkStart w:id="6" w:name="OLE_LINK92"/>
      <w:r w:rsidRPr="00D941B5">
        <w:rPr>
          <w:i/>
          <w:kern w:val="2"/>
          <w:lang w:eastAsia="zh-CN"/>
        </w:rPr>
        <w:t>sl-DCI-ToSL-Trans</w:t>
      </w:r>
      <w:bookmarkEnd w:id="5"/>
      <w:bookmarkEnd w:id="6"/>
      <w:r w:rsidRPr="00D941B5">
        <w:rPr>
          <w:kern w:val="2"/>
          <w:lang w:eastAsia="zh-CN"/>
        </w:rPr>
        <w:t xml:space="preserve">. </w:t>
      </w:r>
      <w:bookmarkStart w:id="7" w:name="OLE_LINK93"/>
      <w:bookmarkStart w:id="8" w:name="OLE_LINK94"/>
      <w:r w:rsidRPr="00D941B5">
        <w:rPr>
          <w:kern w:val="2"/>
          <w:lang w:eastAsia="zh-CN"/>
        </w:rPr>
        <w:t xml:space="preserve">To be more detailed, </w:t>
      </w:r>
      <w:r w:rsidRPr="00D941B5">
        <w:rPr>
          <w:i/>
          <w:kern w:val="2"/>
          <w:lang w:eastAsia="zh-CN"/>
        </w:rPr>
        <w:t>sl-DCI-ToSL-Trans</w:t>
      </w:r>
      <w:bookmarkEnd w:id="7"/>
      <w:bookmarkEnd w:id="8"/>
      <w:r w:rsidRPr="00D941B5">
        <w:rPr>
          <w:kern w:val="2"/>
          <w:lang w:eastAsia="zh-CN"/>
        </w:rPr>
        <w:t xml:space="preserve"> parameter includes eight values and gNB indicates one of the eight values in “Time gap” field of DCI. Then the Tx UE uses the “Time gap” field to calculate the timing of SCI transmission upon receiving the DCI for SL grant. The following Figure </w:t>
      </w:r>
      <w:r w:rsidR="00401BC6" w:rsidRPr="00D941B5">
        <w:rPr>
          <w:kern w:val="2"/>
          <w:lang w:eastAsia="zh-CN"/>
        </w:rPr>
        <w:t>3</w:t>
      </w:r>
      <w:r w:rsidRPr="00D941B5">
        <w:rPr>
          <w:kern w:val="2"/>
          <w:lang w:eastAsia="zh-CN"/>
        </w:rPr>
        <w:t xml:space="preserve"> illustrates a normal SL grant scheduling case.</w:t>
      </w:r>
    </w:p>
    <w:p w14:paraId="3E492DDB" w14:textId="77777777" w:rsidR="0089185C" w:rsidRDefault="0089185C" w:rsidP="0089185C">
      <w:pPr>
        <w:widowControl w:val="0"/>
        <w:spacing w:beforeLines="50" w:before="120" w:after="0"/>
        <w:jc w:val="center"/>
        <w:rPr>
          <w:kern w:val="2"/>
          <w:sz w:val="21"/>
          <w:lang w:eastAsia="zh-CN"/>
        </w:rPr>
      </w:pPr>
      <w:r>
        <w:rPr>
          <w:noProof/>
          <w:kern w:val="2"/>
          <w:sz w:val="21"/>
          <w:lang w:val="en-GB" w:eastAsia="zh-CN"/>
        </w:rPr>
        <w:drawing>
          <wp:inline distT="0" distB="0" distL="0" distR="0" wp14:anchorId="4CD33FB8" wp14:editId="49D5F28E">
            <wp:extent cx="3859480" cy="1077529"/>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54498" cy="1104057"/>
                    </a:xfrm>
                    <a:prstGeom prst="rect">
                      <a:avLst/>
                    </a:prstGeom>
                    <a:noFill/>
                  </pic:spPr>
                </pic:pic>
              </a:graphicData>
            </a:graphic>
          </wp:inline>
        </w:drawing>
      </w:r>
    </w:p>
    <w:p w14:paraId="187111E3" w14:textId="65CB75DF" w:rsidR="0089185C" w:rsidRPr="008B5463" w:rsidRDefault="0089185C" w:rsidP="0089185C">
      <w:pPr>
        <w:widowControl w:val="0"/>
        <w:spacing w:beforeLines="50" w:before="120" w:after="0"/>
        <w:jc w:val="center"/>
        <w:rPr>
          <w:kern w:val="2"/>
          <w:sz w:val="21"/>
          <w:szCs w:val="21"/>
          <w:lang w:eastAsia="zh-CN"/>
        </w:rPr>
      </w:pPr>
      <w:r w:rsidRPr="008B5463">
        <w:rPr>
          <w:color w:val="000000"/>
          <w:sz w:val="21"/>
          <w:szCs w:val="21"/>
        </w:rPr>
        <w:t xml:space="preserve">Figure </w:t>
      </w:r>
      <w:r w:rsidR="008B5463" w:rsidRPr="008B5463">
        <w:rPr>
          <w:color w:val="000000"/>
          <w:sz w:val="21"/>
          <w:szCs w:val="21"/>
        </w:rPr>
        <w:t>2</w:t>
      </w:r>
      <w:r w:rsidR="006038CF" w:rsidRPr="008B5463">
        <w:rPr>
          <w:color w:val="000000"/>
          <w:sz w:val="21"/>
          <w:szCs w:val="21"/>
        </w:rPr>
        <w:t>.</w:t>
      </w:r>
      <w:r w:rsidRPr="008B5463">
        <w:rPr>
          <w:color w:val="000000"/>
          <w:sz w:val="21"/>
          <w:szCs w:val="21"/>
        </w:rPr>
        <w:t xml:space="preserve"> A normal SL grant scheduling case</w:t>
      </w:r>
    </w:p>
    <w:p w14:paraId="44C7F773" w14:textId="0FD6CE1C" w:rsidR="0089185C" w:rsidRPr="00D941B5" w:rsidRDefault="0089185C" w:rsidP="0089185C">
      <w:pPr>
        <w:widowControl w:val="0"/>
        <w:spacing w:beforeLines="50" w:before="120" w:after="0"/>
        <w:rPr>
          <w:kern w:val="2"/>
          <w:lang w:eastAsia="zh-CN"/>
        </w:rPr>
      </w:pPr>
      <w:r w:rsidRPr="00D941B5">
        <w:rPr>
          <w:kern w:val="2"/>
          <w:lang w:eastAsia="zh-CN"/>
        </w:rPr>
        <w:t>If no coordination is performed, it is possible that the SL grant scheduled for the Tx UE during its Uu DRX active time does not fall into the SL DRX active time of the peer Rx UE. If the Uu DRX active time for the TX UE and the SL DRX active time of its peer UE is mismatched, there may be some issue</w:t>
      </w:r>
      <w:r w:rsidR="005C227C">
        <w:rPr>
          <w:kern w:val="2"/>
          <w:lang w:eastAsia="zh-CN"/>
        </w:rPr>
        <w:t>s</w:t>
      </w:r>
      <w:r w:rsidRPr="00D941B5">
        <w:rPr>
          <w:kern w:val="2"/>
          <w:lang w:eastAsia="zh-CN"/>
        </w:rPr>
        <w:t xml:space="preserve"> with </w:t>
      </w:r>
      <w:r w:rsidR="005E6EDC">
        <w:rPr>
          <w:kern w:val="2"/>
          <w:lang w:eastAsia="zh-CN"/>
        </w:rPr>
        <w:t xml:space="preserve">DCI/SCI </w:t>
      </w:r>
      <w:r w:rsidRPr="00D941B5">
        <w:rPr>
          <w:kern w:val="2"/>
          <w:lang w:eastAsia="zh-CN"/>
        </w:rPr>
        <w:t xml:space="preserve">scheduling, e.g., in the following Figure </w:t>
      </w:r>
      <w:r w:rsidR="00401BC6" w:rsidRPr="00D941B5">
        <w:rPr>
          <w:kern w:val="2"/>
          <w:lang w:eastAsia="zh-CN"/>
        </w:rPr>
        <w:t>4</w:t>
      </w:r>
      <w:r w:rsidRPr="00D941B5">
        <w:rPr>
          <w:kern w:val="2"/>
          <w:lang w:eastAsia="zh-CN"/>
        </w:rPr>
        <w:t xml:space="preserve">, the SCI scheduling the SL grant corresponding to the DCI within the </w:t>
      </w:r>
      <w:r w:rsidRPr="00653AD6">
        <w:rPr>
          <w:lang w:eastAsia="zh-CN"/>
        </w:rPr>
        <w:t xml:space="preserve">Tx UE’s </w:t>
      </w:r>
      <w:r w:rsidRPr="00D941B5">
        <w:rPr>
          <w:kern w:val="2"/>
          <w:lang w:eastAsia="zh-CN"/>
        </w:rPr>
        <w:t xml:space="preserve">Uu DRX active time is not within the </w:t>
      </w:r>
      <w:r w:rsidRPr="00653AD6">
        <w:rPr>
          <w:lang w:eastAsia="zh-CN"/>
        </w:rPr>
        <w:t>Rx UE’s</w:t>
      </w:r>
      <w:r w:rsidRPr="00D941B5">
        <w:rPr>
          <w:kern w:val="2"/>
          <w:lang w:eastAsia="zh-CN"/>
        </w:rPr>
        <w:t xml:space="preserve"> SL DRX active time, or in Figure </w:t>
      </w:r>
      <w:r w:rsidR="00401BC6" w:rsidRPr="00D941B5">
        <w:rPr>
          <w:kern w:val="2"/>
          <w:lang w:eastAsia="zh-CN"/>
        </w:rPr>
        <w:t>5</w:t>
      </w:r>
      <w:r w:rsidRPr="00D941B5">
        <w:rPr>
          <w:kern w:val="2"/>
          <w:lang w:eastAsia="zh-CN"/>
        </w:rPr>
        <w:t xml:space="preserve">, the DCI scheduling the SL grant corresponding to the SCI within the </w:t>
      </w:r>
      <w:r w:rsidRPr="00653AD6">
        <w:rPr>
          <w:lang w:eastAsia="zh-CN"/>
        </w:rPr>
        <w:t xml:space="preserve">RX UE’s </w:t>
      </w:r>
      <w:r w:rsidRPr="00D941B5">
        <w:rPr>
          <w:kern w:val="2"/>
          <w:lang w:eastAsia="zh-CN"/>
        </w:rPr>
        <w:t xml:space="preserve">SL DRX active time is not within the </w:t>
      </w:r>
      <w:r w:rsidRPr="00653AD6">
        <w:rPr>
          <w:lang w:eastAsia="zh-CN"/>
        </w:rPr>
        <w:t>Tx UE’s</w:t>
      </w:r>
      <w:r w:rsidRPr="00D941B5">
        <w:rPr>
          <w:kern w:val="2"/>
          <w:lang w:eastAsia="zh-CN"/>
        </w:rPr>
        <w:t xml:space="preserve"> Uu DRX active time.</w:t>
      </w:r>
    </w:p>
    <w:p w14:paraId="466CC347" w14:textId="77777777" w:rsidR="0089185C" w:rsidRDefault="0089185C" w:rsidP="0089185C">
      <w:pPr>
        <w:widowControl w:val="0"/>
        <w:spacing w:beforeLines="50" w:before="120" w:after="0"/>
        <w:jc w:val="center"/>
        <w:rPr>
          <w:kern w:val="2"/>
          <w:sz w:val="21"/>
          <w:lang w:eastAsia="zh-CN"/>
        </w:rPr>
      </w:pPr>
      <w:r>
        <w:rPr>
          <w:noProof/>
          <w:kern w:val="2"/>
          <w:sz w:val="21"/>
          <w:lang w:val="en-GB" w:eastAsia="zh-CN"/>
        </w:rPr>
        <w:drawing>
          <wp:inline distT="0" distB="0" distL="0" distR="0" wp14:anchorId="4485187C" wp14:editId="52D26F1D">
            <wp:extent cx="3568535" cy="114898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1806" cy="1166133"/>
                    </a:xfrm>
                    <a:prstGeom prst="rect">
                      <a:avLst/>
                    </a:prstGeom>
                    <a:noFill/>
                  </pic:spPr>
                </pic:pic>
              </a:graphicData>
            </a:graphic>
          </wp:inline>
        </w:drawing>
      </w:r>
    </w:p>
    <w:p w14:paraId="558C6617" w14:textId="47A3FD50" w:rsidR="0089185C" w:rsidRPr="008B5463" w:rsidRDefault="0089185C" w:rsidP="0089185C">
      <w:pPr>
        <w:widowControl w:val="0"/>
        <w:spacing w:afterLines="50"/>
        <w:jc w:val="center"/>
        <w:rPr>
          <w:color w:val="000000"/>
          <w:sz w:val="21"/>
          <w:szCs w:val="21"/>
        </w:rPr>
      </w:pPr>
      <w:r w:rsidRPr="008B5463">
        <w:rPr>
          <w:color w:val="000000"/>
          <w:sz w:val="21"/>
          <w:szCs w:val="21"/>
        </w:rPr>
        <w:t xml:space="preserve">Figure </w:t>
      </w:r>
      <w:r w:rsidR="008B5463" w:rsidRPr="008B5463">
        <w:rPr>
          <w:color w:val="000000"/>
          <w:sz w:val="21"/>
          <w:szCs w:val="21"/>
        </w:rPr>
        <w:t>3</w:t>
      </w:r>
      <w:r w:rsidR="006038CF" w:rsidRPr="008B5463">
        <w:rPr>
          <w:color w:val="000000"/>
          <w:sz w:val="21"/>
          <w:szCs w:val="21"/>
        </w:rPr>
        <w:t>.</w:t>
      </w:r>
      <w:r w:rsidRPr="008B5463">
        <w:rPr>
          <w:color w:val="000000"/>
          <w:sz w:val="21"/>
          <w:szCs w:val="21"/>
        </w:rPr>
        <w:t xml:space="preserve"> Tx UE’s Uu is active while corresponding Rx UE’s SL is inactive</w:t>
      </w:r>
    </w:p>
    <w:p w14:paraId="06355E65" w14:textId="77777777" w:rsidR="0089185C" w:rsidRDefault="0089185C" w:rsidP="0089185C">
      <w:pPr>
        <w:widowControl w:val="0"/>
        <w:spacing w:beforeLines="50" w:before="120" w:after="0"/>
        <w:jc w:val="center"/>
        <w:rPr>
          <w:rFonts w:ascii="Arial" w:hAnsi="Arial" w:cs="Arial"/>
          <w:b/>
          <w:color w:val="000000"/>
          <w:sz w:val="18"/>
        </w:rPr>
      </w:pPr>
      <w:r>
        <w:rPr>
          <w:rFonts w:ascii="Arial" w:hAnsi="Arial" w:cs="Arial"/>
          <w:b/>
          <w:noProof/>
          <w:color w:val="000000"/>
          <w:sz w:val="18"/>
          <w:lang w:val="en-GB" w:eastAsia="zh-CN"/>
        </w:rPr>
        <w:drawing>
          <wp:inline distT="0" distB="0" distL="0" distR="0" wp14:anchorId="14F7FD3B" wp14:editId="4717407B">
            <wp:extent cx="3574472" cy="1105375"/>
            <wp:effectExtent l="0" t="0" r="698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41720" cy="1126171"/>
                    </a:xfrm>
                    <a:prstGeom prst="rect">
                      <a:avLst/>
                    </a:prstGeom>
                    <a:noFill/>
                  </pic:spPr>
                </pic:pic>
              </a:graphicData>
            </a:graphic>
          </wp:inline>
        </w:drawing>
      </w:r>
    </w:p>
    <w:p w14:paraId="4872FA98" w14:textId="38E282D0" w:rsidR="0089185C" w:rsidRPr="008B5463" w:rsidRDefault="0089185C" w:rsidP="0089185C">
      <w:pPr>
        <w:widowControl w:val="0"/>
        <w:spacing w:afterLines="50"/>
        <w:jc w:val="center"/>
        <w:rPr>
          <w:color w:val="000000"/>
          <w:sz w:val="21"/>
          <w:szCs w:val="21"/>
        </w:rPr>
      </w:pPr>
      <w:r w:rsidRPr="008B5463">
        <w:rPr>
          <w:color w:val="000000"/>
          <w:sz w:val="21"/>
          <w:szCs w:val="21"/>
        </w:rPr>
        <w:t xml:space="preserve">Figure </w:t>
      </w:r>
      <w:r w:rsidR="008B5463">
        <w:rPr>
          <w:color w:val="000000"/>
          <w:sz w:val="21"/>
          <w:szCs w:val="21"/>
        </w:rPr>
        <w:t>4</w:t>
      </w:r>
      <w:r w:rsidR="006038CF" w:rsidRPr="008B5463">
        <w:rPr>
          <w:color w:val="000000"/>
          <w:sz w:val="21"/>
          <w:szCs w:val="21"/>
        </w:rPr>
        <w:t>.</w:t>
      </w:r>
      <w:r w:rsidRPr="008B5463">
        <w:rPr>
          <w:color w:val="000000"/>
          <w:sz w:val="21"/>
          <w:szCs w:val="21"/>
        </w:rPr>
        <w:t xml:space="preserve"> Rx UE’s SL is active while corresponding Tx UE’s Uu is inactive</w:t>
      </w:r>
    </w:p>
    <w:p w14:paraId="40D57FC7" w14:textId="4DE73C25" w:rsidR="00B45806" w:rsidRPr="00D941B5" w:rsidRDefault="00B45806" w:rsidP="00B45806">
      <w:pPr>
        <w:rPr>
          <w:rFonts w:eastAsiaTheme="minorEastAsia"/>
          <w:lang w:eastAsia="zh-CN"/>
        </w:rPr>
      </w:pPr>
      <w:r w:rsidRPr="00D941B5">
        <w:rPr>
          <w:rFonts w:eastAsiaTheme="minorEastAsia"/>
          <w:lang w:eastAsia="zh-CN"/>
        </w:rPr>
        <w:t>Considering the Tx UE centric scheme where the SL DRX parameters are decided by Tx UE or the gNB of the Tx UE, the Tx UE or the corresponding gNB can consider the alignment between Tx UE’s Uu DRX and Rx UE’s SL DRX when deciding the SL DRX by implementation</w:t>
      </w:r>
      <w:r w:rsidR="00893D21">
        <w:rPr>
          <w:rFonts w:eastAsiaTheme="minorEastAsia"/>
          <w:lang w:eastAsia="zh-CN"/>
        </w:rPr>
        <w:t xml:space="preserve"> as all needed assistant information is available to TxUE or its gNB</w:t>
      </w:r>
      <w:r w:rsidRPr="00D941B5">
        <w:rPr>
          <w:rFonts w:eastAsiaTheme="minorEastAsia"/>
          <w:lang w:eastAsia="zh-CN"/>
        </w:rPr>
        <w:t xml:space="preserve">. For example, the Tx UE or the corresponding gNB can configure a SL DRX which is aligned with the Uu DRX of the TX UE for the Rx UE, or the gNB can adjust </w:t>
      </w:r>
      <w:r w:rsidRPr="00D941B5">
        <w:rPr>
          <w:lang w:eastAsia="zh-CN"/>
        </w:rPr>
        <w:t>Tx UE’s</w:t>
      </w:r>
      <w:r w:rsidRPr="00D941B5">
        <w:rPr>
          <w:rFonts w:eastAsiaTheme="minorEastAsia"/>
          <w:lang w:eastAsia="zh-CN"/>
        </w:rPr>
        <w:t xml:space="preserve"> Uu DRX to align with the </w:t>
      </w:r>
      <w:r w:rsidR="00893D21">
        <w:rPr>
          <w:rFonts w:eastAsiaTheme="minorEastAsia"/>
          <w:lang w:eastAsia="zh-CN"/>
        </w:rPr>
        <w:t xml:space="preserve">intended </w:t>
      </w:r>
      <w:r w:rsidRPr="00D941B5">
        <w:rPr>
          <w:rFonts w:eastAsiaTheme="minorEastAsia"/>
          <w:lang w:eastAsia="zh-CN"/>
        </w:rPr>
        <w:t>SL DRX of the Rx UE.</w:t>
      </w:r>
    </w:p>
    <w:p w14:paraId="5993D533" w14:textId="2907AC5C" w:rsidR="00B45806" w:rsidRPr="00CB7A3B" w:rsidRDefault="00B45806" w:rsidP="00B45806">
      <w:pPr>
        <w:rPr>
          <w:rFonts w:eastAsiaTheme="minorEastAsia"/>
          <w:lang w:eastAsia="zh-CN"/>
        </w:rPr>
      </w:pPr>
      <w:r w:rsidRPr="00CB7A3B">
        <w:rPr>
          <w:b/>
          <w:kern w:val="2"/>
          <w:lang w:eastAsia="zh-CN"/>
        </w:rPr>
        <w:t xml:space="preserve">Proposal </w:t>
      </w:r>
      <w:r w:rsidR="00110D00" w:rsidRPr="00CB7A3B">
        <w:rPr>
          <w:b/>
          <w:kern w:val="2"/>
          <w:lang w:eastAsia="zh-CN"/>
        </w:rPr>
        <w:t>3</w:t>
      </w:r>
      <w:r w:rsidRPr="00CB7A3B">
        <w:rPr>
          <w:b/>
          <w:kern w:val="2"/>
          <w:lang w:eastAsia="zh-CN"/>
        </w:rPr>
        <w:t>: Tx</w:t>
      </w:r>
      <w:r w:rsidRPr="00CB7A3B">
        <w:rPr>
          <w:rFonts w:hint="eastAsia"/>
          <w:b/>
          <w:kern w:val="2"/>
          <w:lang w:eastAsia="zh-CN"/>
        </w:rPr>
        <w:t xml:space="preserve"> </w:t>
      </w:r>
      <w:r w:rsidRPr="00CB7A3B">
        <w:rPr>
          <w:b/>
          <w:kern w:val="2"/>
          <w:lang w:eastAsia="zh-CN"/>
        </w:rPr>
        <w:t>UE or gNB of Tx UE is responsible for the alignment between Tx UE’s Uu DRX and Rx UE’s SL DRX in Tx UE centric scheme and this can be left to UE or NW implementation.</w:t>
      </w:r>
    </w:p>
    <w:p w14:paraId="12F43FD7" w14:textId="77777777" w:rsidR="0089185C" w:rsidRDefault="00B45806" w:rsidP="00B45806">
      <w:pPr>
        <w:pStyle w:val="Heading3"/>
        <w:rPr>
          <w:lang w:eastAsia="zh-CN"/>
        </w:rPr>
      </w:pPr>
      <w:r w:rsidRPr="00B45806">
        <w:rPr>
          <w:lang w:eastAsia="zh-CN"/>
        </w:rPr>
        <w:t>Alignment between Rx UE’s Uu DRX and Rx UE’s SL DRX</w:t>
      </w:r>
    </w:p>
    <w:p w14:paraId="5C14AAFD" w14:textId="3DD1C9B7" w:rsidR="00B45806" w:rsidRPr="00D941B5" w:rsidRDefault="00B45806" w:rsidP="00CD0C79">
      <w:pPr>
        <w:rPr>
          <w:lang w:eastAsia="zh-CN"/>
        </w:rPr>
      </w:pPr>
      <w:r w:rsidRPr="00D941B5">
        <w:rPr>
          <w:lang w:eastAsia="zh-CN"/>
        </w:rPr>
        <w:t>As illustrated in Figure 6, it is most power efficient if the active times are completely overlapped for the Rx UE</w:t>
      </w:r>
      <w:r w:rsidR="00CD0C79" w:rsidRPr="00D941B5">
        <w:rPr>
          <w:lang w:eastAsia="zh-CN"/>
        </w:rPr>
        <w:t xml:space="preserve"> supporting simultaneous reception on Uu and PC5</w:t>
      </w:r>
      <w:r w:rsidRPr="00D941B5">
        <w:rPr>
          <w:lang w:eastAsia="zh-CN"/>
        </w:rPr>
        <w:t xml:space="preserve">. </w:t>
      </w:r>
    </w:p>
    <w:p w14:paraId="1FF086A7" w14:textId="19C20400" w:rsidR="00B45806" w:rsidRPr="00CB7A3B" w:rsidRDefault="00B45806" w:rsidP="00B45806">
      <w:pPr>
        <w:widowControl w:val="0"/>
        <w:rPr>
          <w:rFonts w:eastAsiaTheme="minorEastAsia"/>
          <w:lang w:eastAsia="zh-CN"/>
        </w:rPr>
      </w:pPr>
      <w:r w:rsidRPr="00CB7A3B">
        <w:rPr>
          <w:rFonts w:eastAsiaTheme="minorEastAsia"/>
          <w:b/>
          <w:lang w:eastAsia="zh-CN"/>
        </w:rPr>
        <w:t xml:space="preserve">Observation </w:t>
      </w:r>
      <w:r w:rsidR="00110D00" w:rsidRPr="00CB7A3B">
        <w:rPr>
          <w:rFonts w:eastAsiaTheme="minorEastAsia"/>
          <w:b/>
          <w:lang w:eastAsia="zh-CN"/>
        </w:rPr>
        <w:t>1</w:t>
      </w:r>
      <w:r w:rsidRPr="00CB7A3B">
        <w:rPr>
          <w:rFonts w:eastAsiaTheme="minorEastAsia"/>
          <w:b/>
          <w:lang w:eastAsia="zh-CN"/>
        </w:rPr>
        <w:t>: It is power efficient if the Uu DRX active time and SL DRX active time of the Rx UE is overlapped, if the Rx UE supports simultaneous reception on Uu and PC5.</w:t>
      </w:r>
    </w:p>
    <w:p w14:paraId="696A66DE" w14:textId="77777777" w:rsidR="00B45806" w:rsidRDefault="00B45806" w:rsidP="00B45806">
      <w:pPr>
        <w:widowControl w:val="0"/>
        <w:spacing w:beforeLines="50" w:before="120" w:after="0"/>
        <w:jc w:val="center"/>
        <w:rPr>
          <w:rFonts w:eastAsiaTheme="minorEastAsia"/>
          <w:lang w:eastAsia="zh-CN"/>
        </w:rPr>
      </w:pPr>
      <w:r>
        <w:rPr>
          <w:rFonts w:eastAsiaTheme="minorEastAsia"/>
          <w:noProof/>
          <w:lang w:val="en-GB" w:eastAsia="zh-CN"/>
        </w:rPr>
        <w:lastRenderedPageBreak/>
        <w:drawing>
          <wp:inline distT="0" distB="0" distL="0" distR="0" wp14:anchorId="73008EB2" wp14:editId="52B33281">
            <wp:extent cx="3414641" cy="211380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62719" cy="2143570"/>
                    </a:xfrm>
                    <a:prstGeom prst="rect">
                      <a:avLst/>
                    </a:prstGeom>
                    <a:noFill/>
                  </pic:spPr>
                </pic:pic>
              </a:graphicData>
            </a:graphic>
          </wp:inline>
        </w:drawing>
      </w:r>
    </w:p>
    <w:p w14:paraId="31F94750" w14:textId="52E4755C" w:rsidR="00B45806" w:rsidRPr="00002435" w:rsidRDefault="00B45806" w:rsidP="00B45806">
      <w:pPr>
        <w:jc w:val="center"/>
        <w:rPr>
          <w:rFonts w:eastAsiaTheme="minorEastAsia"/>
          <w:sz w:val="21"/>
          <w:szCs w:val="21"/>
          <w:lang w:eastAsia="zh-CN"/>
        </w:rPr>
      </w:pPr>
      <w:r w:rsidRPr="00002435">
        <w:rPr>
          <w:rFonts w:eastAsiaTheme="minorEastAsia"/>
          <w:sz w:val="21"/>
          <w:szCs w:val="21"/>
          <w:lang w:eastAsia="zh-CN"/>
        </w:rPr>
        <w:t xml:space="preserve">Figure </w:t>
      </w:r>
      <w:r w:rsidR="00002435" w:rsidRPr="00002435">
        <w:rPr>
          <w:rFonts w:eastAsiaTheme="minorEastAsia"/>
          <w:sz w:val="21"/>
          <w:szCs w:val="21"/>
          <w:lang w:eastAsia="zh-CN"/>
        </w:rPr>
        <w:t>5</w:t>
      </w:r>
      <w:r w:rsidRPr="00002435">
        <w:rPr>
          <w:rFonts w:eastAsiaTheme="minorEastAsia"/>
          <w:sz w:val="21"/>
          <w:szCs w:val="21"/>
          <w:lang w:eastAsia="zh-CN"/>
        </w:rPr>
        <w:t>. Illustration of alignment between Uu DRX active time and SL DRX active time</w:t>
      </w:r>
    </w:p>
    <w:p w14:paraId="5943A7BF" w14:textId="47AD95EB" w:rsidR="00B45806" w:rsidRPr="00D941B5" w:rsidRDefault="00B45806" w:rsidP="00B45806">
      <w:pPr>
        <w:widowControl w:val="0"/>
        <w:rPr>
          <w:rFonts w:eastAsiaTheme="minorEastAsia"/>
          <w:lang w:eastAsia="zh-CN"/>
        </w:rPr>
      </w:pPr>
      <w:r w:rsidRPr="00D941B5">
        <w:rPr>
          <w:rFonts w:eastAsiaTheme="minorEastAsia"/>
          <w:lang w:eastAsia="zh-CN"/>
        </w:rPr>
        <w:t>Similar to the analysis</w:t>
      </w:r>
      <w:r w:rsidR="004749C9" w:rsidRPr="00D941B5">
        <w:rPr>
          <w:rFonts w:eastAsiaTheme="minorEastAsia"/>
          <w:lang w:eastAsia="zh-CN"/>
        </w:rPr>
        <w:t xml:space="preserve"> </w:t>
      </w:r>
      <w:r w:rsidRPr="00D941B5">
        <w:rPr>
          <w:rFonts w:eastAsiaTheme="minorEastAsia"/>
          <w:lang w:eastAsia="zh-CN"/>
        </w:rPr>
        <w:t>in Section 2.</w:t>
      </w:r>
      <w:r w:rsidR="004749C9" w:rsidRPr="00D941B5">
        <w:rPr>
          <w:rFonts w:eastAsiaTheme="minorEastAsia"/>
          <w:lang w:eastAsia="zh-CN"/>
        </w:rPr>
        <w:t>2.1</w:t>
      </w:r>
      <w:r w:rsidRPr="00D941B5">
        <w:rPr>
          <w:rFonts w:eastAsiaTheme="minorEastAsia"/>
          <w:lang w:eastAsia="zh-CN"/>
        </w:rPr>
        <w:t>, either Tx UE or the serving gNB of Rx UE is able to perform the alignment. To be more detailed, if it is pending on the Tx UE or its serving gNB to determine the SL DRX configuration, then the Rx UE can inform its Uu DRX configuration as assistance information to Tx UE. Then it can be up to the implementation of Tx UE or the Tx UE forward the received assistance information to the connected gNB and then its gNB ensures the alignment so that the power consumption can be the most efficient from the Rx UE’s perspective. Obviously, the assistance information can include both the Rx UE’s Uu DRX configuration for connected mode as well as the Uu DRX for paging.</w:t>
      </w:r>
    </w:p>
    <w:p w14:paraId="13873922" w14:textId="77777777" w:rsidR="00B45806" w:rsidRPr="00D941B5" w:rsidRDefault="00B45806" w:rsidP="00B45806">
      <w:pPr>
        <w:widowControl w:val="0"/>
        <w:rPr>
          <w:rFonts w:eastAsiaTheme="minorEastAsia"/>
          <w:lang w:eastAsia="zh-CN"/>
        </w:rPr>
      </w:pPr>
      <w:r w:rsidRPr="00D941B5">
        <w:rPr>
          <w:rFonts w:eastAsiaTheme="minorEastAsia"/>
          <w:lang w:eastAsia="zh-CN"/>
        </w:rPr>
        <w:t>Alternatively, it can be up to the serving gNB of the Rx UE to ensure the alignment between Uu DRX active time and SL DRX active time for the Rx UE in case the Rx UE is in RRC_CONNECTED state. For example, when receiving the SL DRX configuration from peer Tx UE, the Rx UE can transfer this SL DRX configuration to its serving gNB so that the gNB can adjust the Uu DRX configuration for the Rx UE.</w:t>
      </w:r>
    </w:p>
    <w:p w14:paraId="45A792A9" w14:textId="15ED3B63" w:rsidR="00B45806" w:rsidRPr="00CB7A3B" w:rsidRDefault="00B45806" w:rsidP="00B45806">
      <w:pPr>
        <w:spacing w:after="0"/>
        <w:rPr>
          <w:b/>
          <w:kern w:val="2"/>
          <w:lang w:eastAsia="zh-CN"/>
        </w:rPr>
      </w:pPr>
      <w:r w:rsidRPr="00CB7A3B">
        <w:rPr>
          <w:rFonts w:eastAsiaTheme="minorEastAsia"/>
          <w:b/>
          <w:lang w:eastAsia="zh-CN"/>
        </w:rPr>
        <w:t xml:space="preserve">Proposal </w:t>
      </w:r>
      <w:r w:rsidR="00110D00" w:rsidRPr="00CB7A3B">
        <w:rPr>
          <w:rFonts w:eastAsiaTheme="minorEastAsia"/>
          <w:b/>
          <w:lang w:eastAsia="zh-CN"/>
        </w:rPr>
        <w:t>4</w:t>
      </w:r>
      <w:r w:rsidRPr="00CB7A3B">
        <w:rPr>
          <w:rFonts w:eastAsiaTheme="minorEastAsia"/>
          <w:b/>
          <w:lang w:eastAsia="zh-CN"/>
        </w:rPr>
        <w:t xml:space="preserve">: </w:t>
      </w:r>
      <w:r w:rsidRPr="00CB7A3B">
        <w:rPr>
          <w:b/>
          <w:kern w:val="2"/>
          <w:lang w:eastAsia="zh-CN"/>
        </w:rPr>
        <w:t xml:space="preserve">Considering the alignment between Rx UE’s Uu DRX and Rx UE’s SL DRX in Tx UE centric scheme, </w:t>
      </w:r>
      <w:r w:rsidRPr="00CB7A3B">
        <w:rPr>
          <w:rFonts w:eastAsiaTheme="minorEastAsia"/>
          <w:b/>
          <w:lang w:eastAsia="zh-CN"/>
        </w:rPr>
        <w:t xml:space="preserve">RAN2 </w:t>
      </w:r>
      <w:r w:rsidRPr="00CB7A3B">
        <w:rPr>
          <w:b/>
          <w:kern w:val="2"/>
          <w:lang w:eastAsia="zh-CN"/>
        </w:rPr>
        <w:t>to discuss the following two options.</w:t>
      </w:r>
    </w:p>
    <w:p w14:paraId="48B237E8" w14:textId="77777777" w:rsidR="00B45806" w:rsidRPr="00AB2B43" w:rsidRDefault="00B45806" w:rsidP="00B45806">
      <w:pPr>
        <w:pStyle w:val="ListParagraph"/>
        <w:numPr>
          <w:ilvl w:val="0"/>
          <w:numId w:val="35"/>
        </w:numPr>
        <w:autoSpaceDE/>
        <w:autoSpaceDN/>
        <w:adjustRightInd/>
        <w:snapToGrid/>
        <w:spacing w:after="0" w:line="300" w:lineRule="auto"/>
        <w:ind w:firstLineChars="0"/>
        <w:rPr>
          <w:b/>
          <w:kern w:val="2"/>
        </w:rPr>
      </w:pPr>
      <w:r w:rsidRPr="00AB2B43">
        <w:rPr>
          <w:b/>
          <w:kern w:val="2"/>
        </w:rPr>
        <w:t>Option 1: Rx UE informs Tx UE of the configured Rx UE’s Uu DRX configuration as assistance information and Tx UE or Tx UE’s serving gNB makes the alignment when determining the SL DRX configuration.</w:t>
      </w:r>
    </w:p>
    <w:p w14:paraId="05124B01" w14:textId="2ABB1130" w:rsidR="00AD2524" w:rsidRPr="00487F36" w:rsidRDefault="00B45806" w:rsidP="0089185C">
      <w:pPr>
        <w:pStyle w:val="ListParagraph"/>
        <w:numPr>
          <w:ilvl w:val="0"/>
          <w:numId w:val="35"/>
        </w:numPr>
        <w:autoSpaceDE/>
        <w:autoSpaceDN/>
        <w:adjustRightInd/>
        <w:snapToGrid/>
        <w:spacing w:after="180" w:line="300" w:lineRule="auto"/>
        <w:ind w:firstLineChars="0"/>
        <w:rPr>
          <w:b/>
          <w:kern w:val="2"/>
        </w:rPr>
      </w:pPr>
      <w:r w:rsidRPr="00AB2B43">
        <w:rPr>
          <w:b/>
          <w:kern w:val="2"/>
        </w:rPr>
        <w:t>Option 2: Rx UE informs the serving gNB of its received SL DRX configuration from Tx UE and the gNB is responsible of the alignment, e.g., adjust the Uu DRX configuration for the Rx UE.</w:t>
      </w:r>
      <w:bookmarkStart w:id="9" w:name="OLE_LINK3"/>
    </w:p>
    <w:bookmarkEnd w:id="9"/>
    <w:p w14:paraId="39D655A4" w14:textId="10659BAB" w:rsidR="00F6302F" w:rsidRPr="00D941B5" w:rsidRDefault="00F6302F" w:rsidP="0089185C">
      <w:pPr>
        <w:rPr>
          <w:kern w:val="2"/>
          <w:lang w:eastAsia="zh-CN"/>
        </w:rPr>
      </w:pPr>
      <w:r w:rsidRPr="00D941B5">
        <w:rPr>
          <w:kern w:val="2"/>
          <w:lang w:eastAsia="zh-CN"/>
        </w:rPr>
        <w:t>In addition, in last RAN2 meeting, companies mentioned the case where the Rx UE is not able to perform simultaneous reception on Uu and PC5 because of single Rx chain. In our understanding, RAN2 needs to confirm it is a valid case</w:t>
      </w:r>
      <w:r w:rsidR="0061005D" w:rsidRPr="00D941B5">
        <w:rPr>
          <w:kern w:val="2"/>
          <w:lang w:eastAsia="zh-CN"/>
        </w:rPr>
        <w:t xml:space="preserve"> with RAN1/RAN4</w:t>
      </w:r>
      <w:r w:rsidRPr="00D941B5">
        <w:rPr>
          <w:kern w:val="2"/>
          <w:lang w:eastAsia="zh-CN"/>
        </w:rPr>
        <w:t xml:space="preserve"> before discussing the potential solutions and specification impact.</w:t>
      </w:r>
    </w:p>
    <w:p w14:paraId="6EA04EA4" w14:textId="490BF06C" w:rsidR="00F6302F" w:rsidRPr="00F6302F" w:rsidRDefault="00F6302F" w:rsidP="0089185C">
      <w:pPr>
        <w:rPr>
          <w:b/>
          <w:kern w:val="2"/>
          <w:sz w:val="21"/>
          <w:szCs w:val="21"/>
          <w:lang w:eastAsia="zh-CN"/>
        </w:rPr>
      </w:pPr>
      <w:r w:rsidRPr="00CB7A3B">
        <w:rPr>
          <w:b/>
          <w:kern w:val="2"/>
          <w:lang w:eastAsia="zh-CN"/>
        </w:rPr>
        <w:t xml:space="preserve">Proposal </w:t>
      </w:r>
      <w:r w:rsidR="00110D00" w:rsidRPr="00CB7A3B">
        <w:rPr>
          <w:b/>
          <w:kern w:val="2"/>
          <w:lang w:eastAsia="zh-CN"/>
        </w:rPr>
        <w:t>5</w:t>
      </w:r>
      <w:r w:rsidRPr="00CB7A3B">
        <w:rPr>
          <w:b/>
          <w:kern w:val="2"/>
          <w:lang w:eastAsia="zh-CN"/>
        </w:rPr>
        <w:t xml:space="preserve">: Send LS to RAN1 and RAN4 to check whether single Rx </w:t>
      </w:r>
      <w:r w:rsidR="00FE4D88" w:rsidRPr="00CB7A3B">
        <w:rPr>
          <w:b/>
          <w:kern w:val="2"/>
          <w:lang w:eastAsia="zh-CN"/>
        </w:rPr>
        <w:t xml:space="preserve">chain </w:t>
      </w:r>
      <w:r w:rsidRPr="00CB7A3B">
        <w:rPr>
          <w:b/>
          <w:kern w:val="2"/>
          <w:lang w:eastAsia="zh-CN"/>
        </w:rPr>
        <w:t>is supported</w:t>
      </w:r>
      <w:r w:rsidR="0061005D" w:rsidRPr="00CB7A3B">
        <w:rPr>
          <w:b/>
          <w:kern w:val="2"/>
          <w:lang w:eastAsia="zh-CN"/>
        </w:rPr>
        <w:t xml:space="preserve"> or not</w:t>
      </w:r>
      <w:r w:rsidRPr="00F6302F">
        <w:rPr>
          <w:b/>
          <w:kern w:val="2"/>
          <w:sz w:val="21"/>
          <w:szCs w:val="21"/>
          <w:lang w:eastAsia="zh-CN"/>
        </w:rPr>
        <w:t>.</w:t>
      </w:r>
    </w:p>
    <w:p w14:paraId="16F5D028" w14:textId="77777777" w:rsidR="00157FC3" w:rsidRPr="00CF195E" w:rsidRDefault="00747F48" w:rsidP="00CF195E">
      <w:pPr>
        <w:pStyle w:val="Heading1"/>
      </w:pPr>
      <w:r w:rsidRPr="00CF195E">
        <w:t>Conclusion</w:t>
      </w:r>
      <w:r w:rsidR="006B1FD5" w:rsidRPr="00CF195E">
        <w:t>s</w:t>
      </w:r>
    </w:p>
    <w:p w14:paraId="6F3F5BA1" w14:textId="7462C980" w:rsidR="006B1FD5" w:rsidRDefault="00DC0E57" w:rsidP="006B1FD5">
      <w:pPr>
        <w:rPr>
          <w:kern w:val="2"/>
          <w:lang w:val="en-GB" w:eastAsia="zh-CN"/>
        </w:rPr>
      </w:pPr>
      <w:r w:rsidRPr="00DC0E57">
        <w:rPr>
          <w:kern w:val="2"/>
          <w:lang w:val="en-GB" w:eastAsia="zh-CN"/>
        </w:rPr>
        <w:t xml:space="preserve">In this contribution, we discussed </w:t>
      </w:r>
      <w:r w:rsidR="00A83C28">
        <w:rPr>
          <w:kern w:val="2"/>
          <w:lang w:val="en-GB" w:eastAsia="zh-CN"/>
        </w:rPr>
        <w:t xml:space="preserve">impact on </w:t>
      </w:r>
      <w:r w:rsidR="00BC2987">
        <w:rPr>
          <w:kern w:val="2"/>
          <w:lang w:val="en-GB" w:eastAsia="zh-CN"/>
        </w:rPr>
        <w:t xml:space="preserve">Uu </w:t>
      </w:r>
      <w:r w:rsidRPr="00DC0E57">
        <w:rPr>
          <w:kern w:val="2"/>
          <w:lang w:val="en-GB" w:eastAsia="zh-CN"/>
        </w:rPr>
        <w:t>DRX timers related to retransmission scheduling and</w:t>
      </w:r>
      <w:r w:rsidR="00570EA4">
        <w:rPr>
          <w:kern w:val="2"/>
          <w:lang w:val="en-GB" w:eastAsia="zh-CN"/>
        </w:rPr>
        <w:t xml:space="preserve"> discussed </w:t>
      </w:r>
      <w:r w:rsidR="00570EA4" w:rsidRPr="00876900">
        <w:rPr>
          <w:rFonts w:eastAsia="MS Mincho"/>
          <w:lang w:eastAsia="ja-JP"/>
        </w:rPr>
        <w:t>alignment between Uu DRX and SL DRX</w:t>
      </w:r>
      <w:r w:rsidR="00570EA4">
        <w:rPr>
          <w:kern w:val="2"/>
          <w:lang w:val="en-GB" w:eastAsia="zh-CN"/>
        </w:rPr>
        <w:t xml:space="preserve">, </w:t>
      </w:r>
      <w:r w:rsidRPr="00DC0E57">
        <w:rPr>
          <w:kern w:val="2"/>
          <w:lang w:val="en-GB" w:eastAsia="zh-CN"/>
        </w:rPr>
        <w:t xml:space="preserve">the following </w:t>
      </w:r>
      <w:r w:rsidR="000C2218">
        <w:rPr>
          <w:kern w:val="2"/>
          <w:lang w:val="en-GB" w:eastAsia="zh-CN"/>
        </w:rPr>
        <w:t xml:space="preserve">observations and </w:t>
      </w:r>
      <w:r w:rsidRPr="00DC0E57">
        <w:rPr>
          <w:kern w:val="2"/>
          <w:lang w:val="en-GB" w:eastAsia="zh-CN"/>
        </w:rPr>
        <w:t>proposals are provided:</w:t>
      </w:r>
    </w:p>
    <w:p w14:paraId="79FC5BE0" w14:textId="012C543C" w:rsidR="00E52754" w:rsidRPr="009213B3" w:rsidRDefault="00432AE6" w:rsidP="00E52754">
      <w:pPr>
        <w:pStyle w:val="Eqn"/>
        <w:rPr>
          <w:b/>
          <w:lang w:eastAsia="zh-CN"/>
        </w:rPr>
      </w:pPr>
      <w:r w:rsidRPr="009213B3">
        <w:rPr>
          <w:b/>
          <w:lang w:eastAsia="en-US"/>
        </w:rPr>
        <w:t>Proposal 1:</w:t>
      </w:r>
      <w:r w:rsidRPr="009213B3">
        <w:rPr>
          <w:b/>
          <w:lang w:eastAsia="zh-CN"/>
        </w:rPr>
        <w:t xml:space="preserve"> Correct the start point of </w:t>
      </w:r>
      <w:r w:rsidRPr="009213B3">
        <w:rPr>
          <w:rFonts w:eastAsia="MS Mincho"/>
          <w:b/>
        </w:rPr>
        <w:t>the SL-specific drx-HARQ-RTT-Timer in Uu to the first symbol after the end of the corresponding transmission carrying the SL HARQ feedback via the PUCCH</w:t>
      </w:r>
      <w:r w:rsidR="006C24FB" w:rsidRPr="009213B3">
        <w:rPr>
          <w:rFonts w:eastAsia="MS Mincho"/>
          <w:b/>
        </w:rPr>
        <w:t xml:space="preserve">, when </w:t>
      </w:r>
      <w:r w:rsidR="006C24FB" w:rsidRPr="009213B3">
        <w:rPr>
          <w:rFonts w:eastAsia="MS Mincho"/>
          <w:b/>
          <w:i/>
        </w:rPr>
        <w:t>sl-PUCCH-Config</w:t>
      </w:r>
      <w:r w:rsidR="006C24FB" w:rsidRPr="009213B3">
        <w:rPr>
          <w:rFonts w:eastAsia="MS Mincho"/>
          <w:b/>
        </w:rPr>
        <w:t xml:space="preserve"> is configured</w:t>
      </w:r>
      <w:r w:rsidRPr="009213B3">
        <w:rPr>
          <w:rFonts w:eastAsia="MS Mincho"/>
          <w:b/>
        </w:rPr>
        <w:t>.</w:t>
      </w:r>
    </w:p>
    <w:p w14:paraId="711DECB9" w14:textId="77777777" w:rsidR="00110D00" w:rsidRPr="009213B3" w:rsidRDefault="00110D00" w:rsidP="00110D00">
      <w:pPr>
        <w:pStyle w:val="Eqn"/>
        <w:rPr>
          <w:lang w:eastAsia="en-US"/>
        </w:rPr>
      </w:pPr>
      <w:r w:rsidRPr="009213B3">
        <w:rPr>
          <w:b/>
          <w:lang w:eastAsia="en-US"/>
        </w:rPr>
        <w:t>Proposal 2:</w:t>
      </w:r>
      <w:r w:rsidRPr="009213B3">
        <w:rPr>
          <w:b/>
          <w:lang w:eastAsia="zh-CN"/>
        </w:rPr>
        <w:t xml:space="preserve"> </w:t>
      </w:r>
      <w:r w:rsidRPr="009213B3">
        <w:rPr>
          <w:b/>
        </w:rPr>
        <w:t xml:space="preserve">The starting point of the </w:t>
      </w:r>
      <w:r w:rsidRPr="009213B3">
        <w:rPr>
          <w:rFonts w:eastAsia="MS Mincho"/>
          <w:b/>
        </w:rPr>
        <w:t>SL-specific drx-RetransmissionTimer</w:t>
      </w:r>
      <w:r w:rsidRPr="009213B3">
        <w:rPr>
          <w:b/>
        </w:rPr>
        <w:t xml:space="preserve"> is on the symbol level, when </w:t>
      </w:r>
      <w:r w:rsidRPr="009213B3">
        <w:rPr>
          <w:rFonts w:eastAsia="MS Mincho"/>
          <w:b/>
          <w:i/>
        </w:rPr>
        <w:t>sl-PUCCH-Config</w:t>
      </w:r>
      <w:r w:rsidRPr="009213B3">
        <w:rPr>
          <w:rFonts w:eastAsia="MS Mincho"/>
          <w:b/>
        </w:rPr>
        <w:t xml:space="preserve"> is not configured.</w:t>
      </w:r>
    </w:p>
    <w:p w14:paraId="7A715792" w14:textId="206FD9AB" w:rsidR="00F90F3B" w:rsidRPr="009213B3" w:rsidRDefault="00F90F3B" w:rsidP="00F90F3B">
      <w:pPr>
        <w:rPr>
          <w:rFonts w:eastAsiaTheme="minorEastAsia"/>
          <w:lang w:eastAsia="zh-CN"/>
        </w:rPr>
      </w:pPr>
      <w:r w:rsidRPr="009213B3">
        <w:rPr>
          <w:b/>
          <w:kern w:val="2"/>
          <w:lang w:eastAsia="zh-CN"/>
        </w:rPr>
        <w:t xml:space="preserve">Proposal </w:t>
      </w:r>
      <w:r w:rsidR="00110D00" w:rsidRPr="009213B3">
        <w:rPr>
          <w:b/>
          <w:kern w:val="2"/>
          <w:lang w:eastAsia="zh-CN"/>
        </w:rPr>
        <w:t>3</w:t>
      </w:r>
      <w:r w:rsidRPr="009213B3">
        <w:rPr>
          <w:b/>
          <w:kern w:val="2"/>
          <w:lang w:eastAsia="zh-CN"/>
        </w:rPr>
        <w:t>: Tx</w:t>
      </w:r>
      <w:r w:rsidRPr="009213B3">
        <w:rPr>
          <w:rFonts w:hint="eastAsia"/>
          <w:b/>
          <w:kern w:val="2"/>
          <w:lang w:eastAsia="zh-CN"/>
        </w:rPr>
        <w:t xml:space="preserve"> </w:t>
      </w:r>
      <w:r w:rsidRPr="009213B3">
        <w:rPr>
          <w:b/>
          <w:kern w:val="2"/>
          <w:lang w:eastAsia="zh-CN"/>
        </w:rPr>
        <w:t>UE or gNB of Tx UE is responsible for the alignment between Tx UE’s Uu DRX and Rx UE’s SL DRX in Tx UE centric scheme and this can be left to UE or NW implementation.</w:t>
      </w:r>
    </w:p>
    <w:p w14:paraId="0F04E6DD" w14:textId="7F10AE2F" w:rsidR="00F90F3B" w:rsidRPr="009213B3" w:rsidRDefault="00F90F3B" w:rsidP="00F90F3B">
      <w:pPr>
        <w:widowControl w:val="0"/>
        <w:rPr>
          <w:rFonts w:eastAsiaTheme="minorEastAsia"/>
          <w:lang w:eastAsia="zh-CN"/>
        </w:rPr>
      </w:pPr>
      <w:r w:rsidRPr="009213B3">
        <w:rPr>
          <w:rFonts w:eastAsiaTheme="minorEastAsia"/>
          <w:b/>
          <w:lang w:eastAsia="zh-CN"/>
        </w:rPr>
        <w:t xml:space="preserve">Observation </w:t>
      </w:r>
      <w:r w:rsidR="00110D00" w:rsidRPr="009213B3">
        <w:rPr>
          <w:rFonts w:eastAsiaTheme="minorEastAsia"/>
          <w:b/>
          <w:lang w:eastAsia="zh-CN"/>
        </w:rPr>
        <w:t>1</w:t>
      </w:r>
      <w:r w:rsidRPr="009213B3">
        <w:rPr>
          <w:rFonts w:eastAsiaTheme="minorEastAsia"/>
          <w:b/>
          <w:lang w:eastAsia="zh-CN"/>
        </w:rPr>
        <w:t xml:space="preserve">: It is power efficient if the Uu DRX active time and SL DRX active time of the Rx UE </w:t>
      </w:r>
      <w:r w:rsidRPr="009213B3">
        <w:rPr>
          <w:rFonts w:eastAsiaTheme="minorEastAsia"/>
          <w:b/>
          <w:lang w:eastAsia="zh-CN"/>
        </w:rPr>
        <w:lastRenderedPageBreak/>
        <w:t>is overlapped, if the Rx UE supports simultaneous reception on Uu and PC5.</w:t>
      </w:r>
    </w:p>
    <w:p w14:paraId="4A5BEEEF" w14:textId="4C5D06E7" w:rsidR="00F90F3B" w:rsidRPr="009213B3" w:rsidRDefault="00F90F3B" w:rsidP="00F90F3B">
      <w:pPr>
        <w:spacing w:after="0"/>
        <w:rPr>
          <w:b/>
          <w:kern w:val="2"/>
          <w:lang w:eastAsia="zh-CN"/>
        </w:rPr>
      </w:pPr>
      <w:r w:rsidRPr="009213B3">
        <w:rPr>
          <w:rFonts w:eastAsiaTheme="minorEastAsia"/>
          <w:b/>
          <w:lang w:eastAsia="zh-CN"/>
        </w:rPr>
        <w:t xml:space="preserve">Proposal </w:t>
      </w:r>
      <w:r w:rsidR="00110D00" w:rsidRPr="009213B3">
        <w:rPr>
          <w:rFonts w:eastAsiaTheme="minorEastAsia"/>
          <w:b/>
          <w:lang w:eastAsia="zh-CN"/>
        </w:rPr>
        <w:t>4</w:t>
      </w:r>
      <w:r w:rsidRPr="009213B3">
        <w:rPr>
          <w:rFonts w:eastAsiaTheme="minorEastAsia"/>
          <w:b/>
          <w:lang w:eastAsia="zh-CN"/>
        </w:rPr>
        <w:t xml:space="preserve">: </w:t>
      </w:r>
      <w:r w:rsidRPr="009213B3">
        <w:rPr>
          <w:b/>
          <w:kern w:val="2"/>
          <w:lang w:eastAsia="zh-CN"/>
        </w:rPr>
        <w:t xml:space="preserve">Considering the alignment between Rx UE’s Uu DRX and Rx UE’s SL DRX in Tx UE centric scheme, </w:t>
      </w:r>
      <w:r w:rsidRPr="009213B3">
        <w:rPr>
          <w:rFonts w:eastAsiaTheme="minorEastAsia"/>
          <w:b/>
          <w:lang w:eastAsia="zh-CN"/>
        </w:rPr>
        <w:t xml:space="preserve">RAN2 </w:t>
      </w:r>
      <w:r w:rsidRPr="009213B3">
        <w:rPr>
          <w:b/>
          <w:kern w:val="2"/>
          <w:lang w:eastAsia="zh-CN"/>
        </w:rPr>
        <w:t>to discuss the following two options.</w:t>
      </w:r>
    </w:p>
    <w:p w14:paraId="43EA272F" w14:textId="77777777" w:rsidR="00F90F3B" w:rsidRPr="009213B3" w:rsidRDefault="00F90F3B" w:rsidP="00F90F3B">
      <w:pPr>
        <w:pStyle w:val="ListParagraph"/>
        <w:numPr>
          <w:ilvl w:val="0"/>
          <w:numId w:val="35"/>
        </w:numPr>
        <w:autoSpaceDE/>
        <w:autoSpaceDN/>
        <w:adjustRightInd/>
        <w:snapToGrid/>
        <w:spacing w:after="0" w:line="300" w:lineRule="auto"/>
        <w:ind w:firstLineChars="0"/>
        <w:rPr>
          <w:b/>
          <w:kern w:val="2"/>
        </w:rPr>
      </w:pPr>
      <w:r w:rsidRPr="009213B3">
        <w:rPr>
          <w:b/>
          <w:kern w:val="2"/>
        </w:rPr>
        <w:t>Option 1: Rx UE informs Tx UE of the configured Rx UE’s Uu DRX configuration as assistance information and Tx UE or Tx UE’s serving gNB makes the alignment when determining the SL DRX configuration.</w:t>
      </w:r>
    </w:p>
    <w:p w14:paraId="08EE002F" w14:textId="77777777" w:rsidR="00F90F3B" w:rsidRPr="009213B3" w:rsidRDefault="00F90F3B" w:rsidP="00F90F3B">
      <w:pPr>
        <w:pStyle w:val="ListParagraph"/>
        <w:numPr>
          <w:ilvl w:val="0"/>
          <w:numId w:val="35"/>
        </w:numPr>
        <w:autoSpaceDE/>
        <w:autoSpaceDN/>
        <w:adjustRightInd/>
        <w:snapToGrid/>
        <w:spacing w:after="180" w:line="300" w:lineRule="auto"/>
        <w:ind w:firstLineChars="0"/>
        <w:rPr>
          <w:b/>
          <w:kern w:val="2"/>
        </w:rPr>
      </w:pPr>
      <w:r w:rsidRPr="009213B3">
        <w:rPr>
          <w:b/>
          <w:kern w:val="2"/>
        </w:rPr>
        <w:t>Option 2: Rx UE informs the serving gNB of its received SL DRX configuration from Tx UE and the gNB is responsible of the alignment, e.g., adjust the Uu DRX configuration for the Rx UE.</w:t>
      </w:r>
    </w:p>
    <w:p w14:paraId="4B7D1D2C" w14:textId="72FCD4A9" w:rsidR="00D97357" w:rsidRPr="00F90F3B" w:rsidRDefault="00D97357" w:rsidP="00F90F3B">
      <w:pPr>
        <w:rPr>
          <w:b/>
          <w:kern w:val="2"/>
          <w:sz w:val="21"/>
          <w:szCs w:val="21"/>
          <w:lang w:eastAsia="zh-CN"/>
        </w:rPr>
      </w:pPr>
      <w:r w:rsidRPr="009213B3">
        <w:rPr>
          <w:b/>
          <w:kern w:val="2"/>
          <w:lang w:eastAsia="zh-CN"/>
        </w:rPr>
        <w:t xml:space="preserve">Proposal </w:t>
      </w:r>
      <w:r w:rsidR="00110D00" w:rsidRPr="009213B3">
        <w:rPr>
          <w:b/>
          <w:kern w:val="2"/>
          <w:lang w:eastAsia="zh-CN"/>
        </w:rPr>
        <w:t>5</w:t>
      </w:r>
      <w:r w:rsidRPr="009213B3">
        <w:rPr>
          <w:b/>
          <w:kern w:val="2"/>
          <w:lang w:eastAsia="zh-CN"/>
        </w:rPr>
        <w:t xml:space="preserve">: Send LS to RAN1 and RAN4 to check whether single Rx </w:t>
      </w:r>
      <w:r w:rsidR="00FE4D88" w:rsidRPr="009213B3">
        <w:rPr>
          <w:b/>
          <w:kern w:val="2"/>
          <w:lang w:eastAsia="zh-CN"/>
        </w:rPr>
        <w:t xml:space="preserve">chain </w:t>
      </w:r>
      <w:r w:rsidRPr="009213B3">
        <w:rPr>
          <w:b/>
          <w:kern w:val="2"/>
          <w:lang w:eastAsia="zh-CN"/>
        </w:rPr>
        <w:t>is supported</w:t>
      </w:r>
      <w:r w:rsidR="0061005D" w:rsidRPr="009213B3">
        <w:rPr>
          <w:b/>
          <w:kern w:val="2"/>
          <w:lang w:eastAsia="zh-CN"/>
        </w:rPr>
        <w:t xml:space="preserve"> or not</w:t>
      </w:r>
      <w:r w:rsidRPr="00F6302F">
        <w:rPr>
          <w:b/>
          <w:kern w:val="2"/>
          <w:sz w:val="21"/>
          <w:szCs w:val="21"/>
          <w:lang w:eastAsia="zh-CN"/>
        </w:rPr>
        <w:t>.</w:t>
      </w:r>
    </w:p>
    <w:p w14:paraId="1651F090" w14:textId="77777777" w:rsidR="001D780E" w:rsidRPr="00CF195E" w:rsidRDefault="001D780E" w:rsidP="00CF195E">
      <w:pPr>
        <w:pStyle w:val="Heading1"/>
        <w:numPr>
          <w:ilvl w:val="0"/>
          <w:numId w:val="0"/>
        </w:numPr>
        <w:ind w:left="432" w:hanging="432"/>
      </w:pPr>
      <w:bookmarkStart w:id="10" w:name="_Ref124589665"/>
      <w:bookmarkStart w:id="11" w:name="_Ref71620620"/>
      <w:bookmarkStart w:id="12" w:name="_Ref124671424"/>
      <w:r w:rsidRPr="00CF195E">
        <w:t>References</w:t>
      </w:r>
    </w:p>
    <w:p w14:paraId="2565C740" w14:textId="08156862" w:rsidR="005010D5" w:rsidRDefault="005010D5" w:rsidP="00CF195E">
      <w:pPr>
        <w:pStyle w:val="References"/>
      </w:pPr>
      <w:bookmarkStart w:id="13" w:name="_Ref67042978"/>
      <w:bookmarkStart w:id="14" w:name="_Ref167612875"/>
      <w:bookmarkStart w:id="15" w:name="_Ref167612671"/>
      <w:bookmarkEnd w:id="10"/>
      <w:bookmarkEnd w:id="11"/>
      <w:bookmarkEnd w:id="12"/>
      <w:r w:rsidRPr="00C467F7">
        <w:t>Session chair (Samsung)</w:t>
      </w:r>
      <w:r>
        <w:t xml:space="preserve">, </w:t>
      </w:r>
      <w:r w:rsidRPr="00CF195E">
        <w:t>“</w:t>
      </w:r>
      <w:r w:rsidRPr="00C467F7">
        <w:t>Report from session on LTE V2X and NR V2X</w:t>
      </w:r>
      <w:r w:rsidRPr="00CF195E">
        <w:t>”</w:t>
      </w:r>
      <w:r>
        <w:t xml:space="preserve">, </w:t>
      </w:r>
      <w:r w:rsidR="002C24F7" w:rsidRPr="00017039">
        <w:t>R2-2106478</w:t>
      </w:r>
      <w:r>
        <w:t xml:space="preserve">, </w:t>
      </w:r>
      <w:r w:rsidR="002C24F7">
        <w:t>May 19</w:t>
      </w:r>
      <w:r>
        <w:t xml:space="preserve"> </w:t>
      </w:r>
      <w:r w:rsidRPr="00CF195E">
        <w:t>-</w:t>
      </w:r>
      <w:r>
        <w:t xml:space="preserve"> </w:t>
      </w:r>
      <w:r w:rsidR="002C24F7">
        <w:t>27</w:t>
      </w:r>
      <w:r>
        <w:t>, 2021</w:t>
      </w:r>
      <w:bookmarkEnd w:id="13"/>
    </w:p>
    <w:bookmarkEnd w:id="2"/>
    <w:bookmarkEnd w:id="14"/>
    <w:bookmarkEnd w:id="15"/>
    <w:p w14:paraId="3D8D15A9" w14:textId="77777777" w:rsidR="007C3FA8" w:rsidRPr="00C062EB" w:rsidRDefault="007C3FA8" w:rsidP="00093DD0">
      <w:pPr>
        <w:rPr>
          <w:kern w:val="2"/>
          <w:lang w:eastAsia="zh-CN"/>
        </w:rPr>
      </w:pPr>
    </w:p>
    <w:sectPr w:rsidR="007C3FA8" w:rsidRPr="00C062E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5347DA" w14:textId="77777777" w:rsidR="009A29DD" w:rsidRDefault="009A29DD">
      <w:r>
        <w:separator/>
      </w:r>
    </w:p>
  </w:endnote>
  <w:endnote w:type="continuationSeparator" w:id="0">
    <w:p w14:paraId="0D9E52DB" w14:textId="77777777" w:rsidR="009A29DD" w:rsidRDefault="009A2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92BC76" w14:textId="77777777" w:rsidR="009A29DD" w:rsidRDefault="009A29DD">
      <w:r>
        <w:separator/>
      </w:r>
    </w:p>
  </w:footnote>
  <w:footnote w:type="continuationSeparator" w:id="0">
    <w:p w14:paraId="227CCBEE" w14:textId="77777777" w:rsidR="009A29DD" w:rsidRDefault="009A29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EAB07FE"/>
    <w:multiLevelType w:val="hybridMultilevel"/>
    <w:tmpl w:val="3A2AD6DE"/>
    <w:lvl w:ilvl="0" w:tplc="67F211E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49B01D7B"/>
    <w:multiLevelType w:val="hybridMultilevel"/>
    <w:tmpl w:val="68ECB9E2"/>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462200"/>
    <w:multiLevelType w:val="hybridMultilevel"/>
    <w:tmpl w:val="324CD75E"/>
    <w:lvl w:ilvl="0" w:tplc="F1027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B317ED6"/>
    <w:multiLevelType w:val="hybridMultilevel"/>
    <w:tmpl w:val="36501CBC"/>
    <w:lvl w:ilvl="0" w:tplc="64AC9DD2">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20"/>
  </w:num>
  <w:num w:numId="3">
    <w:abstractNumId w:val="19"/>
  </w:num>
  <w:num w:numId="4">
    <w:abstractNumId w:val="16"/>
  </w:num>
  <w:num w:numId="5">
    <w:abstractNumId w:val="10"/>
  </w:num>
  <w:num w:numId="6">
    <w:abstractNumId w:val="33"/>
  </w:num>
  <w:num w:numId="7">
    <w:abstractNumId w:val="17"/>
  </w:num>
  <w:num w:numId="8">
    <w:abstractNumId w:val="26"/>
  </w:num>
  <w:num w:numId="9">
    <w:abstractNumId w:val="30"/>
  </w:num>
  <w:num w:numId="10">
    <w:abstractNumId w:val="31"/>
  </w:num>
  <w:num w:numId="11">
    <w:abstractNumId w:val="35"/>
  </w:num>
  <w:num w:numId="12">
    <w:abstractNumId w:val="15"/>
  </w:num>
  <w:num w:numId="13">
    <w:abstractNumId w:val="28"/>
  </w:num>
  <w:num w:numId="14">
    <w:abstractNumId w:val="27"/>
  </w:num>
  <w:num w:numId="15">
    <w:abstractNumId w:val="22"/>
  </w:num>
  <w:num w:numId="16">
    <w:abstractNumId w:val="12"/>
  </w:num>
  <w:num w:numId="17">
    <w:abstractNumId w:val="21"/>
  </w:num>
  <w:num w:numId="18">
    <w:abstractNumId w:val="13"/>
  </w:num>
  <w:num w:numId="19">
    <w:abstractNumId w:val="11"/>
  </w:num>
  <w:num w:numId="20">
    <w:abstractNumId w:val="29"/>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9"/>
  </w:num>
  <w:num w:numId="32">
    <w:abstractNumId w:val="23"/>
  </w:num>
  <w:num w:numId="33">
    <w:abstractNumId w:val="18"/>
  </w:num>
  <w:num w:numId="34">
    <w:abstractNumId w:val="14"/>
  </w:num>
  <w:num w:numId="35">
    <w:abstractNumId w:val="24"/>
  </w:num>
  <w:num w:numId="36">
    <w:abstractNumId w:val="9"/>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435"/>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6C2F"/>
    <w:rsid w:val="000172BE"/>
    <w:rsid w:val="00017D8A"/>
    <w:rsid w:val="00023388"/>
    <w:rsid w:val="00023425"/>
    <w:rsid w:val="000241BE"/>
    <w:rsid w:val="000242F2"/>
    <w:rsid w:val="00026D4B"/>
    <w:rsid w:val="000275C6"/>
    <w:rsid w:val="00027AD6"/>
    <w:rsid w:val="0003024C"/>
    <w:rsid w:val="00030AFC"/>
    <w:rsid w:val="00031ADB"/>
    <w:rsid w:val="00032056"/>
    <w:rsid w:val="000328CA"/>
    <w:rsid w:val="00032E40"/>
    <w:rsid w:val="0003376B"/>
    <w:rsid w:val="00034676"/>
    <w:rsid w:val="000346E6"/>
    <w:rsid w:val="00034EBB"/>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780"/>
    <w:rsid w:val="00057DC8"/>
    <w:rsid w:val="0006087C"/>
    <w:rsid w:val="000612E1"/>
    <w:rsid w:val="00061458"/>
    <w:rsid w:val="000614FE"/>
    <w:rsid w:val="00065D38"/>
    <w:rsid w:val="00067BE4"/>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2F8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EDF"/>
    <w:rsid w:val="000A0F14"/>
    <w:rsid w:val="000A1441"/>
    <w:rsid w:val="000A1A06"/>
    <w:rsid w:val="000A1B60"/>
    <w:rsid w:val="000A21B4"/>
    <w:rsid w:val="000A2CC7"/>
    <w:rsid w:val="000A2ED6"/>
    <w:rsid w:val="000A4205"/>
    <w:rsid w:val="000A4A19"/>
    <w:rsid w:val="000A6351"/>
    <w:rsid w:val="000A63D6"/>
    <w:rsid w:val="000A7B38"/>
    <w:rsid w:val="000B0343"/>
    <w:rsid w:val="000B07CD"/>
    <w:rsid w:val="000B2985"/>
    <w:rsid w:val="000B2C88"/>
    <w:rsid w:val="000B3342"/>
    <w:rsid w:val="000B51FA"/>
    <w:rsid w:val="000B5905"/>
    <w:rsid w:val="000B5975"/>
    <w:rsid w:val="000B6E2C"/>
    <w:rsid w:val="000B76C5"/>
    <w:rsid w:val="000B7A10"/>
    <w:rsid w:val="000C115D"/>
    <w:rsid w:val="000C1535"/>
    <w:rsid w:val="000C2218"/>
    <w:rsid w:val="000C252B"/>
    <w:rsid w:val="000C2FBD"/>
    <w:rsid w:val="000C37CF"/>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23"/>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678C"/>
    <w:rsid w:val="00107779"/>
    <w:rsid w:val="001078C2"/>
    <w:rsid w:val="00107E1C"/>
    <w:rsid w:val="00110243"/>
    <w:rsid w:val="001105C9"/>
    <w:rsid w:val="00110618"/>
    <w:rsid w:val="00110D00"/>
    <w:rsid w:val="001112C4"/>
    <w:rsid w:val="00111444"/>
    <w:rsid w:val="00111723"/>
    <w:rsid w:val="0011280B"/>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051"/>
    <w:rsid w:val="00141191"/>
    <w:rsid w:val="0014159C"/>
    <w:rsid w:val="00142665"/>
    <w:rsid w:val="001427C8"/>
    <w:rsid w:val="0014321A"/>
    <w:rsid w:val="0014384A"/>
    <w:rsid w:val="0014450F"/>
    <w:rsid w:val="00144902"/>
    <w:rsid w:val="00144D8F"/>
    <w:rsid w:val="00145C74"/>
    <w:rsid w:val="001462E9"/>
    <w:rsid w:val="00146E32"/>
    <w:rsid w:val="00151362"/>
    <w:rsid w:val="00151619"/>
    <w:rsid w:val="00152835"/>
    <w:rsid w:val="001559FA"/>
    <w:rsid w:val="00156374"/>
    <w:rsid w:val="001577D8"/>
    <w:rsid w:val="00157FC3"/>
    <w:rsid w:val="00160739"/>
    <w:rsid w:val="0016271E"/>
    <w:rsid w:val="00162D7A"/>
    <w:rsid w:val="00164DAB"/>
    <w:rsid w:val="0016541D"/>
    <w:rsid w:val="00165BBB"/>
    <w:rsid w:val="0016613F"/>
    <w:rsid w:val="00166215"/>
    <w:rsid w:val="00166591"/>
    <w:rsid w:val="0016661F"/>
    <w:rsid w:val="00171143"/>
    <w:rsid w:val="00172864"/>
    <w:rsid w:val="00172B82"/>
    <w:rsid w:val="00172EFA"/>
    <w:rsid w:val="00173608"/>
    <w:rsid w:val="001745EC"/>
    <w:rsid w:val="001747B7"/>
    <w:rsid w:val="00175C30"/>
    <w:rsid w:val="00177069"/>
    <w:rsid w:val="00177E45"/>
    <w:rsid w:val="00177FC1"/>
    <w:rsid w:val="001815A2"/>
    <w:rsid w:val="00181FC1"/>
    <w:rsid w:val="00183034"/>
    <w:rsid w:val="001830F7"/>
    <w:rsid w:val="00183D0F"/>
    <w:rsid w:val="00183EE6"/>
    <w:rsid w:val="0018588A"/>
    <w:rsid w:val="00186035"/>
    <w:rsid w:val="00187252"/>
    <w:rsid w:val="00191C91"/>
    <w:rsid w:val="00192DD9"/>
    <w:rsid w:val="00194339"/>
    <w:rsid w:val="00194848"/>
    <w:rsid w:val="001958EA"/>
    <w:rsid w:val="00195E0E"/>
    <w:rsid w:val="001A180D"/>
    <w:rsid w:val="001A1BAC"/>
    <w:rsid w:val="001A23CE"/>
    <w:rsid w:val="001A2C89"/>
    <w:rsid w:val="001A3763"/>
    <w:rsid w:val="001A673E"/>
    <w:rsid w:val="001A7763"/>
    <w:rsid w:val="001B3964"/>
    <w:rsid w:val="001B4452"/>
    <w:rsid w:val="001B466C"/>
    <w:rsid w:val="001B4F34"/>
    <w:rsid w:val="001B52EC"/>
    <w:rsid w:val="001B554A"/>
    <w:rsid w:val="001B6564"/>
    <w:rsid w:val="001B691A"/>
    <w:rsid w:val="001C02D8"/>
    <w:rsid w:val="001C04E3"/>
    <w:rsid w:val="001C0B84"/>
    <w:rsid w:val="001C2378"/>
    <w:rsid w:val="001C3EE9"/>
    <w:rsid w:val="001C3FA4"/>
    <w:rsid w:val="001C40F9"/>
    <w:rsid w:val="001C458B"/>
    <w:rsid w:val="001C5D4F"/>
    <w:rsid w:val="001C6373"/>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689"/>
    <w:rsid w:val="00220894"/>
    <w:rsid w:val="00224952"/>
    <w:rsid w:val="00224DD2"/>
    <w:rsid w:val="00225A6A"/>
    <w:rsid w:val="00225AC7"/>
    <w:rsid w:val="00225ACC"/>
    <w:rsid w:val="00225DE7"/>
    <w:rsid w:val="00226605"/>
    <w:rsid w:val="00231C25"/>
    <w:rsid w:val="00231C6F"/>
    <w:rsid w:val="00232A90"/>
    <w:rsid w:val="00234151"/>
    <w:rsid w:val="002342CC"/>
    <w:rsid w:val="00234F8C"/>
    <w:rsid w:val="00235542"/>
    <w:rsid w:val="002369B0"/>
    <w:rsid w:val="00236AD8"/>
    <w:rsid w:val="00236B23"/>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5608"/>
    <w:rsid w:val="002560C2"/>
    <w:rsid w:val="00257BF4"/>
    <w:rsid w:val="00260003"/>
    <w:rsid w:val="0026035D"/>
    <w:rsid w:val="002606D6"/>
    <w:rsid w:val="0026118C"/>
    <w:rsid w:val="00261C98"/>
    <w:rsid w:val="0026248E"/>
    <w:rsid w:val="00262914"/>
    <w:rsid w:val="002647BF"/>
    <w:rsid w:val="002647D5"/>
    <w:rsid w:val="00265032"/>
    <w:rsid w:val="002651FB"/>
    <w:rsid w:val="0026538C"/>
    <w:rsid w:val="00265781"/>
    <w:rsid w:val="00266B13"/>
    <w:rsid w:val="00266FAA"/>
    <w:rsid w:val="00270728"/>
    <w:rsid w:val="00270D42"/>
    <w:rsid w:val="0027195D"/>
    <w:rsid w:val="00272B03"/>
    <w:rsid w:val="002733E2"/>
    <w:rsid w:val="002750B1"/>
    <w:rsid w:val="00276A35"/>
    <w:rsid w:val="00277835"/>
    <w:rsid w:val="00280AB1"/>
    <w:rsid w:val="00284076"/>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CC7"/>
    <w:rsid w:val="002A6F25"/>
    <w:rsid w:val="002A6FD3"/>
    <w:rsid w:val="002B0A7D"/>
    <w:rsid w:val="002B1A69"/>
    <w:rsid w:val="002B2723"/>
    <w:rsid w:val="002B303A"/>
    <w:rsid w:val="002B3711"/>
    <w:rsid w:val="002B48BB"/>
    <w:rsid w:val="002B538E"/>
    <w:rsid w:val="002B5DCA"/>
    <w:rsid w:val="002B6BDC"/>
    <w:rsid w:val="002B75B0"/>
    <w:rsid w:val="002B7EAF"/>
    <w:rsid w:val="002C099C"/>
    <w:rsid w:val="002C0B74"/>
    <w:rsid w:val="002C0C8B"/>
    <w:rsid w:val="002C0CBB"/>
    <w:rsid w:val="002C1201"/>
    <w:rsid w:val="002C1460"/>
    <w:rsid w:val="002C20F2"/>
    <w:rsid w:val="002C24F7"/>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A3"/>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360"/>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3745"/>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77F3C"/>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2BB"/>
    <w:rsid w:val="00397C1D"/>
    <w:rsid w:val="003A03A7"/>
    <w:rsid w:val="003A180F"/>
    <w:rsid w:val="003A18DD"/>
    <w:rsid w:val="003A20C8"/>
    <w:rsid w:val="003A2A8C"/>
    <w:rsid w:val="003A2C29"/>
    <w:rsid w:val="003A2EC3"/>
    <w:rsid w:val="003A36F2"/>
    <w:rsid w:val="003A3B1B"/>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415C"/>
    <w:rsid w:val="003C5E6B"/>
    <w:rsid w:val="003C7AD7"/>
    <w:rsid w:val="003D0FC3"/>
    <w:rsid w:val="003D2C1D"/>
    <w:rsid w:val="003D2C34"/>
    <w:rsid w:val="003D3DDD"/>
    <w:rsid w:val="003D5610"/>
    <w:rsid w:val="003D5CBF"/>
    <w:rsid w:val="003D66D2"/>
    <w:rsid w:val="003E07AE"/>
    <w:rsid w:val="003E14FC"/>
    <w:rsid w:val="003E2976"/>
    <w:rsid w:val="003E30FD"/>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1BC6"/>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60"/>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2AE6"/>
    <w:rsid w:val="004330F4"/>
    <w:rsid w:val="00433590"/>
    <w:rsid w:val="0043393D"/>
    <w:rsid w:val="004344C7"/>
    <w:rsid w:val="0043513E"/>
    <w:rsid w:val="00435274"/>
    <w:rsid w:val="004352AD"/>
    <w:rsid w:val="0043545D"/>
    <w:rsid w:val="00435FE2"/>
    <w:rsid w:val="00436E2F"/>
    <w:rsid w:val="00436EAB"/>
    <w:rsid w:val="004430B2"/>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49C9"/>
    <w:rsid w:val="00474CB0"/>
    <w:rsid w:val="004752D3"/>
    <w:rsid w:val="004754E1"/>
    <w:rsid w:val="00475CE0"/>
    <w:rsid w:val="00476827"/>
    <w:rsid w:val="00476BD4"/>
    <w:rsid w:val="00477C35"/>
    <w:rsid w:val="00480988"/>
    <w:rsid w:val="00480E05"/>
    <w:rsid w:val="00482BBE"/>
    <w:rsid w:val="00482EB1"/>
    <w:rsid w:val="00483A12"/>
    <w:rsid w:val="004847F1"/>
    <w:rsid w:val="00484A77"/>
    <w:rsid w:val="0048540F"/>
    <w:rsid w:val="00485970"/>
    <w:rsid w:val="00485996"/>
    <w:rsid w:val="00485C0D"/>
    <w:rsid w:val="00486575"/>
    <w:rsid w:val="004866B2"/>
    <w:rsid w:val="004866D0"/>
    <w:rsid w:val="00486936"/>
    <w:rsid w:val="00487950"/>
    <w:rsid w:val="00487F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48"/>
    <w:rsid w:val="004A7092"/>
    <w:rsid w:val="004B2AC2"/>
    <w:rsid w:val="004B49E6"/>
    <w:rsid w:val="004B4D69"/>
    <w:rsid w:val="004C01A8"/>
    <w:rsid w:val="004C1840"/>
    <w:rsid w:val="004C24C9"/>
    <w:rsid w:val="004C31B6"/>
    <w:rsid w:val="004C5319"/>
    <w:rsid w:val="004C621F"/>
    <w:rsid w:val="004C6222"/>
    <w:rsid w:val="004C7948"/>
    <w:rsid w:val="004C7BB8"/>
    <w:rsid w:val="004C7C60"/>
    <w:rsid w:val="004D0DFE"/>
    <w:rsid w:val="004D1D91"/>
    <w:rsid w:val="004D22C3"/>
    <w:rsid w:val="004D480A"/>
    <w:rsid w:val="004D4E44"/>
    <w:rsid w:val="004D6F4D"/>
    <w:rsid w:val="004D6F95"/>
    <w:rsid w:val="004D72FE"/>
    <w:rsid w:val="004D7E91"/>
    <w:rsid w:val="004E003A"/>
    <w:rsid w:val="004E0768"/>
    <w:rsid w:val="004E1A31"/>
    <w:rsid w:val="004E2DE0"/>
    <w:rsid w:val="004E4060"/>
    <w:rsid w:val="004E409A"/>
    <w:rsid w:val="004F0FB9"/>
    <w:rsid w:val="004F1877"/>
    <w:rsid w:val="004F2F7E"/>
    <w:rsid w:val="004F32B5"/>
    <w:rsid w:val="004F407E"/>
    <w:rsid w:val="004F45B6"/>
    <w:rsid w:val="004F5479"/>
    <w:rsid w:val="004F7528"/>
    <w:rsid w:val="004F7BCA"/>
    <w:rsid w:val="004F7D89"/>
    <w:rsid w:val="005010D5"/>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64B0"/>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2232"/>
    <w:rsid w:val="0054343A"/>
    <w:rsid w:val="00543974"/>
    <w:rsid w:val="00543EBF"/>
    <w:rsid w:val="00544ABA"/>
    <w:rsid w:val="0054593A"/>
    <w:rsid w:val="005467FB"/>
    <w:rsid w:val="00546AE9"/>
    <w:rsid w:val="00547984"/>
    <w:rsid w:val="00547989"/>
    <w:rsid w:val="00551320"/>
    <w:rsid w:val="005518A4"/>
    <w:rsid w:val="00552768"/>
    <w:rsid w:val="00552935"/>
    <w:rsid w:val="00553127"/>
    <w:rsid w:val="005537D5"/>
    <w:rsid w:val="00554BE7"/>
    <w:rsid w:val="00556916"/>
    <w:rsid w:val="00556D68"/>
    <w:rsid w:val="00557173"/>
    <w:rsid w:val="005576A1"/>
    <w:rsid w:val="00557A64"/>
    <w:rsid w:val="005605C0"/>
    <w:rsid w:val="00560D23"/>
    <w:rsid w:val="005615D8"/>
    <w:rsid w:val="005626D6"/>
    <w:rsid w:val="00562712"/>
    <w:rsid w:val="005638D4"/>
    <w:rsid w:val="005656ED"/>
    <w:rsid w:val="00566544"/>
    <w:rsid w:val="00566608"/>
    <w:rsid w:val="0056676C"/>
    <w:rsid w:val="00566C83"/>
    <w:rsid w:val="00567CF8"/>
    <w:rsid w:val="005700FE"/>
    <w:rsid w:val="005703A5"/>
    <w:rsid w:val="00570E24"/>
    <w:rsid w:val="00570EA4"/>
    <w:rsid w:val="00572760"/>
    <w:rsid w:val="005743DE"/>
    <w:rsid w:val="00574F3F"/>
    <w:rsid w:val="0057562C"/>
    <w:rsid w:val="005759F6"/>
    <w:rsid w:val="00575E3E"/>
    <w:rsid w:val="005765F5"/>
    <w:rsid w:val="00576D6C"/>
    <w:rsid w:val="00577A2E"/>
    <w:rsid w:val="005801E4"/>
    <w:rsid w:val="00580E48"/>
    <w:rsid w:val="00580F0A"/>
    <w:rsid w:val="00581246"/>
    <w:rsid w:val="00582C3A"/>
    <w:rsid w:val="00582E1A"/>
    <w:rsid w:val="00583147"/>
    <w:rsid w:val="00584416"/>
    <w:rsid w:val="00584B39"/>
    <w:rsid w:val="00585028"/>
    <w:rsid w:val="005854D1"/>
    <w:rsid w:val="00585F5B"/>
    <w:rsid w:val="0058620A"/>
    <w:rsid w:val="00587FC0"/>
    <w:rsid w:val="00590331"/>
    <w:rsid w:val="005906AD"/>
    <w:rsid w:val="00590DA6"/>
    <w:rsid w:val="00591C7D"/>
    <w:rsid w:val="00592B03"/>
    <w:rsid w:val="00593AB9"/>
    <w:rsid w:val="00594ABB"/>
    <w:rsid w:val="00594D1C"/>
    <w:rsid w:val="00594E36"/>
    <w:rsid w:val="00594F0A"/>
    <w:rsid w:val="0059525E"/>
    <w:rsid w:val="0059567C"/>
    <w:rsid w:val="00595887"/>
    <w:rsid w:val="005961F7"/>
    <w:rsid w:val="00596B9C"/>
    <w:rsid w:val="0059732C"/>
    <w:rsid w:val="005A054D"/>
    <w:rsid w:val="005A0A46"/>
    <w:rsid w:val="005A10B9"/>
    <w:rsid w:val="005A11EA"/>
    <w:rsid w:val="005A269F"/>
    <w:rsid w:val="005A305E"/>
    <w:rsid w:val="005A30BB"/>
    <w:rsid w:val="005A3887"/>
    <w:rsid w:val="005A6872"/>
    <w:rsid w:val="005B0542"/>
    <w:rsid w:val="005B2225"/>
    <w:rsid w:val="005B2799"/>
    <w:rsid w:val="005B2B77"/>
    <w:rsid w:val="005B3D4A"/>
    <w:rsid w:val="005B4D87"/>
    <w:rsid w:val="005B7DD1"/>
    <w:rsid w:val="005C00A0"/>
    <w:rsid w:val="005C227C"/>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6E95"/>
    <w:rsid w:val="005D7E0D"/>
    <w:rsid w:val="005E0A83"/>
    <w:rsid w:val="005E234A"/>
    <w:rsid w:val="005E35CC"/>
    <w:rsid w:val="005E371E"/>
    <w:rsid w:val="005E53F9"/>
    <w:rsid w:val="005E6EDC"/>
    <w:rsid w:val="005E74B2"/>
    <w:rsid w:val="005E775D"/>
    <w:rsid w:val="005F0A43"/>
    <w:rsid w:val="005F27BF"/>
    <w:rsid w:val="005F4171"/>
    <w:rsid w:val="005F46D6"/>
    <w:rsid w:val="005F4DD6"/>
    <w:rsid w:val="005F50D8"/>
    <w:rsid w:val="005F53A1"/>
    <w:rsid w:val="005F6445"/>
    <w:rsid w:val="005F6B77"/>
    <w:rsid w:val="005F7487"/>
    <w:rsid w:val="006002C7"/>
    <w:rsid w:val="00600F95"/>
    <w:rsid w:val="00601839"/>
    <w:rsid w:val="00602759"/>
    <w:rsid w:val="0060277A"/>
    <w:rsid w:val="00602B15"/>
    <w:rsid w:val="00602B7C"/>
    <w:rsid w:val="00603312"/>
    <w:rsid w:val="006038CF"/>
    <w:rsid w:val="00604DC7"/>
    <w:rsid w:val="00604E47"/>
    <w:rsid w:val="00605441"/>
    <w:rsid w:val="00606970"/>
    <w:rsid w:val="00606A20"/>
    <w:rsid w:val="006072C6"/>
    <w:rsid w:val="00607A2E"/>
    <w:rsid w:val="0061005D"/>
    <w:rsid w:val="006130F7"/>
    <w:rsid w:val="00613AF8"/>
    <w:rsid w:val="00613D8E"/>
    <w:rsid w:val="006142E0"/>
    <w:rsid w:val="006147B1"/>
    <w:rsid w:val="00616112"/>
    <w:rsid w:val="006205CA"/>
    <w:rsid w:val="00621F53"/>
    <w:rsid w:val="00622E2A"/>
    <w:rsid w:val="00623089"/>
    <w:rsid w:val="0062308E"/>
    <w:rsid w:val="006234C4"/>
    <w:rsid w:val="006244C9"/>
    <w:rsid w:val="006245F6"/>
    <w:rsid w:val="0062475D"/>
    <w:rsid w:val="0062495F"/>
    <w:rsid w:val="0062660B"/>
    <w:rsid w:val="00626AD1"/>
    <w:rsid w:val="00627CFF"/>
    <w:rsid w:val="006304BC"/>
    <w:rsid w:val="00630DCE"/>
    <w:rsid w:val="0063120A"/>
    <w:rsid w:val="0063150B"/>
    <w:rsid w:val="00631585"/>
    <w:rsid w:val="00634ACF"/>
    <w:rsid w:val="00635035"/>
    <w:rsid w:val="0063580D"/>
    <w:rsid w:val="00635CAE"/>
    <w:rsid w:val="00637240"/>
    <w:rsid w:val="00643660"/>
    <w:rsid w:val="00643AA6"/>
    <w:rsid w:val="00650139"/>
    <w:rsid w:val="006511B6"/>
    <w:rsid w:val="00652756"/>
    <w:rsid w:val="00652AD8"/>
    <w:rsid w:val="00652B79"/>
    <w:rsid w:val="006533C3"/>
    <w:rsid w:val="00653AD6"/>
    <w:rsid w:val="00654068"/>
    <w:rsid w:val="00654B38"/>
    <w:rsid w:val="00654B83"/>
    <w:rsid w:val="00655061"/>
    <w:rsid w:val="0065510C"/>
    <w:rsid w:val="00655663"/>
    <w:rsid w:val="00655B63"/>
    <w:rsid w:val="006571F6"/>
    <w:rsid w:val="006618CC"/>
    <w:rsid w:val="00662111"/>
    <w:rsid w:val="00662118"/>
    <w:rsid w:val="006638AD"/>
    <w:rsid w:val="006659E6"/>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5B1"/>
    <w:rsid w:val="006806A3"/>
    <w:rsid w:val="006806A6"/>
    <w:rsid w:val="00681211"/>
    <w:rsid w:val="00681B36"/>
    <w:rsid w:val="00682650"/>
    <w:rsid w:val="00682E14"/>
    <w:rsid w:val="0068417F"/>
    <w:rsid w:val="0068436C"/>
    <w:rsid w:val="0068545E"/>
    <w:rsid w:val="00685E85"/>
    <w:rsid w:val="00685FD4"/>
    <w:rsid w:val="00686612"/>
    <w:rsid w:val="0068661E"/>
    <w:rsid w:val="006902B4"/>
    <w:rsid w:val="00690A49"/>
    <w:rsid w:val="00690BB6"/>
    <w:rsid w:val="00691B30"/>
    <w:rsid w:val="00693E1F"/>
    <w:rsid w:val="00693ECB"/>
    <w:rsid w:val="00694797"/>
    <w:rsid w:val="00695887"/>
    <w:rsid w:val="00697733"/>
    <w:rsid w:val="006A0DC7"/>
    <w:rsid w:val="006A254E"/>
    <w:rsid w:val="006A2C30"/>
    <w:rsid w:val="006A301C"/>
    <w:rsid w:val="006A3E2B"/>
    <w:rsid w:val="006A6E17"/>
    <w:rsid w:val="006B120D"/>
    <w:rsid w:val="006B17E7"/>
    <w:rsid w:val="006B19E8"/>
    <w:rsid w:val="006B1A8A"/>
    <w:rsid w:val="006B1FD5"/>
    <w:rsid w:val="006B3903"/>
    <w:rsid w:val="006B471E"/>
    <w:rsid w:val="006B5099"/>
    <w:rsid w:val="006B555A"/>
    <w:rsid w:val="006B600A"/>
    <w:rsid w:val="006B617D"/>
    <w:rsid w:val="006B6635"/>
    <w:rsid w:val="006B7D22"/>
    <w:rsid w:val="006B7D2C"/>
    <w:rsid w:val="006C1019"/>
    <w:rsid w:val="006C24FB"/>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00"/>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88A"/>
    <w:rsid w:val="006E799D"/>
    <w:rsid w:val="006F0593"/>
    <w:rsid w:val="006F1064"/>
    <w:rsid w:val="006F1EB7"/>
    <w:rsid w:val="006F52E5"/>
    <w:rsid w:val="006F6066"/>
    <w:rsid w:val="006F6850"/>
    <w:rsid w:val="006F707E"/>
    <w:rsid w:val="007001DC"/>
    <w:rsid w:val="00701ADA"/>
    <w:rsid w:val="007025CB"/>
    <w:rsid w:val="007034AA"/>
    <w:rsid w:val="00703C9D"/>
    <w:rsid w:val="00703FD5"/>
    <w:rsid w:val="0070490C"/>
    <w:rsid w:val="00705C38"/>
    <w:rsid w:val="00706465"/>
    <w:rsid w:val="0070695A"/>
    <w:rsid w:val="0070782D"/>
    <w:rsid w:val="007109C2"/>
    <w:rsid w:val="00711340"/>
    <w:rsid w:val="00712C42"/>
    <w:rsid w:val="00713DE4"/>
    <w:rsid w:val="00714B9E"/>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8A0"/>
    <w:rsid w:val="00734EBE"/>
    <w:rsid w:val="00735B34"/>
    <w:rsid w:val="00736DD8"/>
    <w:rsid w:val="00740211"/>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1D0"/>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0A7A"/>
    <w:rsid w:val="007811DC"/>
    <w:rsid w:val="007820FA"/>
    <w:rsid w:val="0078285F"/>
    <w:rsid w:val="00783207"/>
    <w:rsid w:val="00783E1D"/>
    <w:rsid w:val="0078483B"/>
    <w:rsid w:val="00784EED"/>
    <w:rsid w:val="00785900"/>
    <w:rsid w:val="00786958"/>
    <w:rsid w:val="00786E71"/>
    <w:rsid w:val="0079162F"/>
    <w:rsid w:val="00794924"/>
    <w:rsid w:val="007A0616"/>
    <w:rsid w:val="007A0BC2"/>
    <w:rsid w:val="007A1F44"/>
    <w:rsid w:val="007A23C8"/>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2126"/>
    <w:rsid w:val="007C3598"/>
    <w:rsid w:val="007C3FA8"/>
    <w:rsid w:val="007C68DA"/>
    <w:rsid w:val="007C6F32"/>
    <w:rsid w:val="007C7943"/>
    <w:rsid w:val="007D229A"/>
    <w:rsid w:val="007D2F44"/>
    <w:rsid w:val="007D2F4D"/>
    <w:rsid w:val="007D4178"/>
    <w:rsid w:val="007D4D33"/>
    <w:rsid w:val="007D7175"/>
    <w:rsid w:val="007E1369"/>
    <w:rsid w:val="007E1A1B"/>
    <w:rsid w:val="007E1A88"/>
    <w:rsid w:val="007E4764"/>
    <w:rsid w:val="007E4C88"/>
    <w:rsid w:val="007E585E"/>
    <w:rsid w:val="007E719C"/>
    <w:rsid w:val="007E7DDF"/>
    <w:rsid w:val="007F11C8"/>
    <w:rsid w:val="007F1CFB"/>
    <w:rsid w:val="007F220B"/>
    <w:rsid w:val="007F27DD"/>
    <w:rsid w:val="007F5EF7"/>
    <w:rsid w:val="007F6880"/>
    <w:rsid w:val="007F76B4"/>
    <w:rsid w:val="007F7ED0"/>
    <w:rsid w:val="008001B4"/>
    <w:rsid w:val="00800769"/>
    <w:rsid w:val="00800ED2"/>
    <w:rsid w:val="00802E74"/>
    <w:rsid w:val="00804B92"/>
    <w:rsid w:val="00804E21"/>
    <w:rsid w:val="00805092"/>
    <w:rsid w:val="0080541A"/>
    <w:rsid w:val="00806AAF"/>
    <w:rsid w:val="008070AC"/>
    <w:rsid w:val="008101FD"/>
    <w:rsid w:val="00810D8D"/>
    <w:rsid w:val="00811835"/>
    <w:rsid w:val="0081581D"/>
    <w:rsid w:val="00815A61"/>
    <w:rsid w:val="008172BE"/>
    <w:rsid w:val="00817B71"/>
    <w:rsid w:val="00820244"/>
    <w:rsid w:val="008221B3"/>
    <w:rsid w:val="0082248E"/>
    <w:rsid w:val="00824FDF"/>
    <w:rsid w:val="00825125"/>
    <w:rsid w:val="008257CC"/>
    <w:rsid w:val="008274BF"/>
    <w:rsid w:val="008278AD"/>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32FB"/>
    <w:rsid w:val="00853D81"/>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76900"/>
    <w:rsid w:val="00880F30"/>
    <w:rsid w:val="00881082"/>
    <w:rsid w:val="008833E8"/>
    <w:rsid w:val="00887A94"/>
    <w:rsid w:val="00887B48"/>
    <w:rsid w:val="0089176E"/>
    <w:rsid w:val="008917E0"/>
    <w:rsid w:val="0089185C"/>
    <w:rsid w:val="00892365"/>
    <w:rsid w:val="00892BE5"/>
    <w:rsid w:val="0089387C"/>
    <w:rsid w:val="00893D21"/>
    <w:rsid w:val="0089444E"/>
    <w:rsid w:val="008949DF"/>
    <w:rsid w:val="008951DB"/>
    <w:rsid w:val="00896C48"/>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463"/>
    <w:rsid w:val="008B5A5F"/>
    <w:rsid w:val="008B5AA9"/>
    <w:rsid w:val="008B5AB0"/>
    <w:rsid w:val="008B6054"/>
    <w:rsid w:val="008B7B08"/>
    <w:rsid w:val="008C0CCD"/>
    <w:rsid w:val="008C13F0"/>
    <w:rsid w:val="008C1F26"/>
    <w:rsid w:val="008C2A3A"/>
    <w:rsid w:val="008C3095"/>
    <w:rsid w:val="008C43E6"/>
    <w:rsid w:val="008C4C7E"/>
    <w:rsid w:val="008C5C46"/>
    <w:rsid w:val="008C6184"/>
    <w:rsid w:val="008C785E"/>
    <w:rsid w:val="008D0AFB"/>
    <w:rsid w:val="008D1511"/>
    <w:rsid w:val="008D2E63"/>
    <w:rsid w:val="008D32DF"/>
    <w:rsid w:val="008D35E9"/>
    <w:rsid w:val="008D3959"/>
    <w:rsid w:val="008D3966"/>
    <w:rsid w:val="008D4352"/>
    <w:rsid w:val="008D5F41"/>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E5FE9"/>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07F1A"/>
    <w:rsid w:val="0091088D"/>
    <w:rsid w:val="00910FC9"/>
    <w:rsid w:val="0091291A"/>
    <w:rsid w:val="00913612"/>
    <w:rsid w:val="0091366A"/>
    <w:rsid w:val="00913824"/>
    <w:rsid w:val="00915757"/>
    <w:rsid w:val="009159B3"/>
    <w:rsid w:val="00916181"/>
    <w:rsid w:val="00916D69"/>
    <w:rsid w:val="009204C5"/>
    <w:rsid w:val="009213B3"/>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57"/>
    <w:rsid w:val="0095048D"/>
    <w:rsid w:val="00951ADB"/>
    <w:rsid w:val="0095380C"/>
    <w:rsid w:val="00954353"/>
    <w:rsid w:val="00955C0A"/>
    <w:rsid w:val="00955C4F"/>
    <w:rsid w:val="00961572"/>
    <w:rsid w:val="009657F1"/>
    <w:rsid w:val="0096625D"/>
    <w:rsid w:val="009709F8"/>
    <w:rsid w:val="00972929"/>
    <w:rsid w:val="00972F91"/>
    <w:rsid w:val="00973827"/>
    <w:rsid w:val="009742D3"/>
    <w:rsid w:val="00977BA7"/>
    <w:rsid w:val="00977CB1"/>
    <w:rsid w:val="00980517"/>
    <w:rsid w:val="0098194F"/>
    <w:rsid w:val="009826C8"/>
    <w:rsid w:val="009836E4"/>
    <w:rsid w:val="0098412F"/>
    <w:rsid w:val="00985F28"/>
    <w:rsid w:val="00986149"/>
    <w:rsid w:val="00986176"/>
    <w:rsid w:val="00986E7F"/>
    <w:rsid w:val="00987536"/>
    <w:rsid w:val="00990BD5"/>
    <w:rsid w:val="0099196F"/>
    <w:rsid w:val="00991A79"/>
    <w:rsid w:val="00992B98"/>
    <w:rsid w:val="0099359F"/>
    <w:rsid w:val="00993946"/>
    <w:rsid w:val="00994871"/>
    <w:rsid w:val="00994E08"/>
    <w:rsid w:val="009951F9"/>
    <w:rsid w:val="00995C95"/>
    <w:rsid w:val="00995E85"/>
    <w:rsid w:val="009960D2"/>
    <w:rsid w:val="00996468"/>
    <w:rsid w:val="0099672F"/>
    <w:rsid w:val="00996876"/>
    <w:rsid w:val="00996FFA"/>
    <w:rsid w:val="009973F1"/>
    <w:rsid w:val="009973F3"/>
    <w:rsid w:val="009A010D"/>
    <w:rsid w:val="009A0C6F"/>
    <w:rsid w:val="009A14EF"/>
    <w:rsid w:val="009A29DD"/>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2DB"/>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5513"/>
    <w:rsid w:val="00A06119"/>
    <w:rsid w:val="00A07A48"/>
    <w:rsid w:val="00A108EE"/>
    <w:rsid w:val="00A10BB8"/>
    <w:rsid w:val="00A1200D"/>
    <w:rsid w:val="00A137E4"/>
    <w:rsid w:val="00A13C49"/>
    <w:rsid w:val="00A14813"/>
    <w:rsid w:val="00A1566A"/>
    <w:rsid w:val="00A165BF"/>
    <w:rsid w:val="00A172E8"/>
    <w:rsid w:val="00A179FF"/>
    <w:rsid w:val="00A207BC"/>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47746"/>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073"/>
    <w:rsid w:val="00A71CE6"/>
    <w:rsid w:val="00A71D23"/>
    <w:rsid w:val="00A7333A"/>
    <w:rsid w:val="00A73D0D"/>
    <w:rsid w:val="00A74A92"/>
    <w:rsid w:val="00A75CC1"/>
    <w:rsid w:val="00A75E88"/>
    <w:rsid w:val="00A8056E"/>
    <w:rsid w:val="00A8094B"/>
    <w:rsid w:val="00A82D58"/>
    <w:rsid w:val="00A8399D"/>
    <w:rsid w:val="00A83C28"/>
    <w:rsid w:val="00A83E3D"/>
    <w:rsid w:val="00A8443A"/>
    <w:rsid w:val="00A8479C"/>
    <w:rsid w:val="00A8557B"/>
    <w:rsid w:val="00A85A05"/>
    <w:rsid w:val="00A85ED7"/>
    <w:rsid w:val="00A86D63"/>
    <w:rsid w:val="00A87797"/>
    <w:rsid w:val="00A90E72"/>
    <w:rsid w:val="00A922A2"/>
    <w:rsid w:val="00A9327B"/>
    <w:rsid w:val="00A93B69"/>
    <w:rsid w:val="00A963C7"/>
    <w:rsid w:val="00AA1626"/>
    <w:rsid w:val="00AA1C25"/>
    <w:rsid w:val="00AA2202"/>
    <w:rsid w:val="00AA3DB7"/>
    <w:rsid w:val="00AA51F5"/>
    <w:rsid w:val="00AA5E3B"/>
    <w:rsid w:val="00AA68B4"/>
    <w:rsid w:val="00AB0543"/>
    <w:rsid w:val="00AB0AC9"/>
    <w:rsid w:val="00AB0B08"/>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524"/>
    <w:rsid w:val="00AD2852"/>
    <w:rsid w:val="00AD3976"/>
    <w:rsid w:val="00AD4D2A"/>
    <w:rsid w:val="00AD542F"/>
    <w:rsid w:val="00AD7305"/>
    <w:rsid w:val="00AD7E64"/>
    <w:rsid w:val="00AE0C56"/>
    <w:rsid w:val="00AE149E"/>
    <w:rsid w:val="00AE22F2"/>
    <w:rsid w:val="00AE29FC"/>
    <w:rsid w:val="00AE2F3F"/>
    <w:rsid w:val="00AE3B4E"/>
    <w:rsid w:val="00AE4148"/>
    <w:rsid w:val="00AE59EC"/>
    <w:rsid w:val="00AE67B3"/>
    <w:rsid w:val="00AE7864"/>
    <w:rsid w:val="00AE7949"/>
    <w:rsid w:val="00AF25D5"/>
    <w:rsid w:val="00AF3DBB"/>
    <w:rsid w:val="00AF5194"/>
    <w:rsid w:val="00AF53EF"/>
    <w:rsid w:val="00AF73C3"/>
    <w:rsid w:val="00AF795C"/>
    <w:rsid w:val="00B00752"/>
    <w:rsid w:val="00B026C1"/>
    <w:rsid w:val="00B026C3"/>
    <w:rsid w:val="00B02B9C"/>
    <w:rsid w:val="00B0353B"/>
    <w:rsid w:val="00B040B2"/>
    <w:rsid w:val="00B10558"/>
    <w:rsid w:val="00B14E2D"/>
    <w:rsid w:val="00B156A9"/>
    <w:rsid w:val="00B15F83"/>
    <w:rsid w:val="00B160FF"/>
    <w:rsid w:val="00B16322"/>
    <w:rsid w:val="00B1662E"/>
    <w:rsid w:val="00B16A6F"/>
    <w:rsid w:val="00B22C0D"/>
    <w:rsid w:val="00B23AF4"/>
    <w:rsid w:val="00B23C15"/>
    <w:rsid w:val="00B25762"/>
    <w:rsid w:val="00B25B40"/>
    <w:rsid w:val="00B25FDE"/>
    <w:rsid w:val="00B267A0"/>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06"/>
    <w:rsid w:val="00B45876"/>
    <w:rsid w:val="00B51542"/>
    <w:rsid w:val="00B51D1D"/>
    <w:rsid w:val="00B5310E"/>
    <w:rsid w:val="00B54ACC"/>
    <w:rsid w:val="00B54DCB"/>
    <w:rsid w:val="00B55AC2"/>
    <w:rsid w:val="00B560C9"/>
    <w:rsid w:val="00B56533"/>
    <w:rsid w:val="00B56CFC"/>
    <w:rsid w:val="00B5747B"/>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256B"/>
    <w:rsid w:val="00B93204"/>
    <w:rsid w:val="00B94E17"/>
    <w:rsid w:val="00B957FE"/>
    <w:rsid w:val="00B95F02"/>
    <w:rsid w:val="00B9641A"/>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2987"/>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393"/>
    <w:rsid w:val="00BF351A"/>
    <w:rsid w:val="00BF3914"/>
    <w:rsid w:val="00BF49B1"/>
    <w:rsid w:val="00BF5552"/>
    <w:rsid w:val="00BF6E0D"/>
    <w:rsid w:val="00BF73F2"/>
    <w:rsid w:val="00C01671"/>
    <w:rsid w:val="00C02419"/>
    <w:rsid w:val="00C02766"/>
    <w:rsid w:val="00C03EE8"/>
    <w:rsid w:val="00C05BEC"/>
    <w:rsid w:val="00C062EB"/>
    <w:rsid w:val="00C06E7D"/>
    <w:rsid w:val="00C0794D"/>
    <w:rsid w:val="00C1112B"/>
    <w:rsid w:val="00C11A88"/>
    <w:rsid w:val="00C12012"/>
    <w:rsid w:val="00C12874"/>
    <w:rsid w:val="00C12BC1"/>
    <w:rsid w:val="00C13BDA"/>
    <w:rsid w:val="00C13FFD"/>
    <w:rsid w:val="00C14632"/>
    <w:rsid w:val="00C16C30"/>
    <w:rsid w:val="00C20A00"/>
    <w:rsid w:val="00C21673"/>
    <w:rsid w:val="00C217F0"/>
    <w:rsid w:val="00C21C7A"/>
    <w:rsid w:val="00C23130"/>
    <w:rsid w:val="00C255A5"/>
    <w:rsid w:val="00C2584B"/>
    <w:rsid w:val="00C25942"/>
    <w:rsid w:val="00C25DD9"/>
    <w:rsid w:val="00C2663F"/>
    <w:rsid w:val="00C26DB8"/>
    <w:rsid w:val="00C321A1"/>
    <w:rsid w:val="00C3400F"/>
    <w:rsid w:val="00C34B64"/>
    <w:rsid w:val="00C34C36"/>
    <w:rsid w:val="00C352B3"/>
    <w:rsid w:val="00C35D68"/>
    <w:rsid w:val="00C3654C"/>
    <w:rsid w:val="00C36BF5"/>
    <w:rsid w:val="00C36DBC"/>
    <w:rsid w:val="00C376BA"/>
    <w:rsid w:val="00C40373"/>
    <w:rsid w:val="00C4082D"/>
    <w:rsid w:val="00C40AE6"/>
    <w:rsid w:val="00C411AF"/>
    <w:rsid w:val="00C4138D"/>
    <w:rsid w:val="00C41E3A"/>
    <w:rsid w:val="00C4304C"/>
    <w:rsid w:val="00C43315"/>
    <w:rsid w:val="00C44B8A"/>
    <w:rsid w:val="00C452F5"/>
    <w:rsid w:val="00C463A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427"/>
    <w:rsid w:val="00C636E6"/>
    <w:rsid w:val="00C6371B"/>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1077"/>
    <w:rsid w:val="00CA2241"/>
    <w:rsid w:val="00CA3CDD"/>
    <w:rsid w:val="00CA403B"/>
    <w:rsid w:val="00CA505A"/>
    <w:rsid w:val="00CA59DD"/>
    <w:rsid w:val="00CB008E"/>
    <w:rsid w:val="00CB01FA"/>
    <w:rsid w:val="00CB0737"/>
    <w:rsid w:val="00CB097A"/>
    <w:rsid w:val="00CB26EC"/>
    <w:rsid w:val="00CB2A44"/>
    <w:rsid w:val="00CB2D2A"/>
    <w:rsid w:val="00CB5B1E"/>
    <w:rsid w:val="00CB6CAF"/>
    <w:rsid w:val="00CB787A"/>
    <w:rsid w:val="00CB7A3B"/>
    <w:rsid w:val="00CC0C4A"/>
    <w:rsid w:val="00CC17F0"/>
    <w:rsid w:val="00CC1853"/>
    <w:rsid w:val="00CC1FAE"/>
    <w:rsid w:val="00CC2D58"/>
    <w:rsid w:val="00CC3A23"/>
    <w:rsid w:val="00CC737C"/>
    <w:rsid w:val="00CC785D"/>
    <w:rsid w:val="00CD087D"/>
    <w:rsid w:val="00CD0B96"/>
    <w:rsid w:val="00CD0C79"/>
    <w:rsid w:val="00CD0F5D"/>
    <w:rsid w:val="00CD126A"/>
    <w:rsid w:val="00CD1C0B"/>
    <w:rsid w:val="00CD239A"/>
    <w:rsid w:val="00CD5512"/>
    <w:rsid w:val="00CD5E42"/>
    <w:rsid w:val="00CD6E3D"/>
    <w:rsid w:val="00CD71AB"/>
    <w:rsid w:val="00CE0109"/>
    <w:rsid w:val="00CE1C16"/>
    <w:rsid w:val="00CE1C7F"/>
    <w:rsid w:val="00CE1FC5"/>
    <w:rsid w:val="00CE354E"/>
    <w:rsid w:val="00CE46E5"/>
    <w:rsid w:val="00CE485A"/>
    <w:rsid w:val="00CE5279"/>
    <w:rsid w:val="00CE5A78"/>
    <w:rsid w:val="00CE78AE"/>
    <w:rsid w:val="00CE7E62"/>
    <w:rsid w:val="00CF195E"/>
    <w:rsid w:val="00CF19DA"/>
    <w:rsid w:val="00CF1A11"/>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6549"/>
    <w:rsid w:val="00D071F8"/>
    <w:rsid w:val="00D07252"/>
    <w:rsid w:val="00D074F4"/>
    <w:rsid w:val="00D07CE1"/>
    <w:rsid w:val="00D1026A"/>
    <w:rsid w:val="00D103C3"/>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6BAC"/>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0A7"/>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41B5"/>
    <w:rsid w:val="00D95104"/>
    <w:rsid w:val="00D95600"/>
    <w:rsid w:val="00D9683C"/>
    <w:rsid w:val="00D97357"/>
    <w:rsid w:val="00D97884"/>
    <w:rsid w:val="00DA0A7F"/>
    <w:rsid w:val="00DA0B72"/>
    <w:rsid w:val="00DA1C31"/>
    <w:rsid w:val="00DA20BC"/>
    <w:rsid w:val="00DA2ED7"/>
    <w:rsid w:val="00DA3E7A"/>
    <w:rsid w:val="00DA430C"/>
    <w:rsid w:val="00DA5E06"/>
    <w:rsid w:val="00DA615D"/>
    <w:rsid w:val="00DA6598"/>
    <w:rsid w:val="00DA6C0F"/>
    <w:rsid w:val="00DA6DD5"/>
    <w:rsid w:val="00DA702F"/>
    <w:rsid w:val="00DA7F8A"/>
    <w:rsid w:val="00DB0176"/>
    <w:rsid w:val="00DB0404"/>
    <w:rsid w:val="00DB11F8"/>
    <w:rsid w:val="00DB18F8"/>
    <w:rsid w:val="00DB1F2A"/>
    <w:rsid w:val="00DB297F"/>
    <w:rsid w:val="00DB30BF"/>
    <w:rsid w:val="00DB3153"/>
    <w:rsid w:val="00DB317A"/>
    <w:rsid w:val="00DB3B82"/>
    <w:rsid w:val="00DB485D"/>
    <w:rsid w:val="00DC0E57"/>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460C"/>
    <w:rsid w:val="00DD53FA"/>
    <w:rsid w:val="00DD5F42"/>
    <w:rsid w:val="00DD617B"/>
    <w:rsid w:val="00DD7A1A"/>
    <w:rsid w:val="00DE0D8F"/>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DFB"/>
    <w:rsid w:val="00DF6F17"/>
    <w:rsid w:val="00DF78FA"/>
    <w:rsid w:val="00E002F1"/>
    <w:rsid w:val="00E0082C"/>
    <w:rsid w:val="00E01DAA"/>
    <w:rsid w:val="00E023E5"/>
    <w:rsid w:val="00E02432"/>
    <w:rsid w:val="00E04022"/>
    <w:rsid w:val="00E0728F"/>
    <w:rsid w:val="00E0755C"/>
    <w:rsid w:val="00E14A7E"/>
    <w:rsid w:val="00E151E1"/>
    <w:rsid w:val="00E17392"/>
    <w:rsid w:val="00E17619"/>
    <w:rsid w:val="00E17805"/>
    <w:rsid w:val="00E20F79"/>
    <w:rsid w:val="00E21278"/>
    <w:rsid w:val="00E21D62"/>
    <w:rsid w:val="00E22CCD"/>
    <w:rsid w:val="00E23180"/>
    <w:rsid w:val="00E23A11"/>
    <w:rsid w:val="00E23FB7"/>
    <w:rsid w:val="00E24A27"/>
    <w:rsid w:val="00E25F89"/>
    <w:rsid w:val="00E32D62"/>
    <w:rsid w:val="00E339DC"/>
    <w:rsid w:val="00E33E15"/>
    <w:rsid w:val="00E361B8"/>
    <w:rsid w:val="00E36618"/>
    <w:rsid w:val="00E36A1B"/>
    <w:rsid w:val="00E429ED"/>
    <w:rsid w:val="00E43F37"/>
    <w:rsid w:val="00E43F5F"/>
    <w:rsid w:val="00E450ED"/>
    <w:rsid w:val="00E4791B"/>
    <w:rsid w:val="00E47E31"/>
    <w:rsid w:val="00E50AC6"/>
    <w:rsid w:val="00E51DDD"/>
    <w:rsid w:val="00E51FDD"/>
    <w:rsid w:val="00E52435"/>
    <w:rsid w:val="00E52754"/>
    <w:rsid w:val="00E53122"/>
    <w:rsid w:val="00E5335E"/>
    <w:rsid w:val="00E5351B"/>
    <w:rsid w:val="00E53FA9"/>
    <w:rsid w:val="00E5414C"/>
    <w:rsid w:val="00E547B3"/>
    <w:rsid w:val="00E5733D"/>
    <w:rsid w:val="00E60B96"/>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42D0"/>
    <w:rsid w:val="00E8509C"/>
    <w:rsid w:val="00E8519F"/>
    <w:rsid w:val="00E85CC3"/>
    <w:rsid w:val="00E8644A"/>
    <w:rsid w:val="00E90279"/>
    <w:rsid w:val="00E90635"/>
    <w:rsid w:val="00E909A1"/>
    <w:rsid w:val="00E90BFF"/>
    <w:rsid w:val="00E91F04"/>
    <w:rsid w:val="00E91F35"/>
    <w:rsid w:val="00E95BA6"/>
    <w:rsid w:val="00E97648"/>
    <w:rsid w:val="00EA0C9B"/>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2F5"/>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3DA5"/>
    <w:rsid w:val="00EE410C"/>
    <w:rsid w:val="00EE534D"/>
    <w:rsid w:val="00EE5560"/>
    <w:rsid w:val="00EE6F1E"/>
    <w:rsid w:val="00EE7401"/>
    <w:rsid w:val="00EF0348"/>
    <w:rsid w:val="00EF0BF8"/>
    <w:rsid w:val="00EF1F9C"/>
    <w:rsid w:val="00EF4366"/>
    <w:rsid w:val="00EF4CD6"/>
    <w:rsid w:val="00EF55A0"/>
    <w:rsid w:val="00EF63D1"/>
    <w:rsid w:val="00EF6513"/>
    <w:rsid w:val="00EF6683"/>
    <w:rsid w:val="00EF7002"/>
    <w:rsid w:val="00EF769B"/>
    <w:rsid w:val="00F027BA"/>
    <w:rsid w:val="00F03E79"/>
    <w:rsid w:val="00F0628D"/>
    <w:rsid w:val="00F06651"/>
    <w:rsid w:val="00F06DCD"/>
    <w:rsid w:val="00F07DE6"/>
    <w:rsid w:val="00F1056C"/>
    <w:rsid w:val="00F107F1"/>
    <w:rsid w:val="00F10FC1"/>
    <w:rsid w:val="00F112FD"/>
    <w:rsid w:val="00F11A1A"/>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94C"/>
    <w:rsid w:val="00F53BF4"/>
    <w:rsid w:val="00F54266"/>
    <w:rsid w:val="00F55043"/>
    <w:rsid w:val="00F56DCF"/>
    <w:rsid w:val="00F57034"/>
    <w:rsid w:val="00F60995"/>
    <w:rsid w:val="00F60BE9"/>
    <w:rsid w:val="00F61FD8"/>
    <w:rsid w:val="00F62DBF"/>
    <w:rsid w:val="00F6302F"/>
    <w:rsid w:val="00F63C38"/>
    <w:rsid w:val="00F641FC"/>
    <w:rsid w:val="00F647F7"/>
    <w:rsid w:val="00F65391"/>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75E"/>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781"/>
    <w:rsid w:val="00F90ADB"/>
    <w:rsid w:val="00F90E78"/>
    <w:rsid w:val="00F90F3B"/>
    <w:rsid w:val="00F91209"/>
    <w:rsid w:val="00F917EC"/>
    <w:rsid w:val="00F9221F"/>
    <w:rsid w:val="00F928FE"/>
    <w:rsid w:val="00F931C7"/>
    <w:rsid w:val="00F93559"/>
    <w:rsid w:val="00F93D72"/>
    <w:rsid w:val="00F93E65"/>
    <w:rsid w:val="00F94070"/>
    <w:rsid w:val="00F950B5"/>
    <w:rsid w:val="00F9513F"/>
    <w:rsid w:val="00F97908"/>
    <w:rsid w:val="00F97B43"/>
    <w:rsid w:val="00FA07BE"/>
    <w:rsid w:val="00FA07F8"/>
    <w:rsid w:val="00FA105C"/>
    <w:rsid w:val="00FA128F"/>
    <w:rsid w:val="00FA1475"/>
    <w:rsid w:val="00FA148A"/>
    <w:rsid w:val="00FA27C8"/>
    <w:rsid w:val="00FA3B76"/>
    <w:rsid w:val="00FA4D66"/>
    <w:rsid w:val="00FA5A4E"/>
    <w:rsid w:val="00FB0082"/>
    <w:rsid w:val="00FB0243"/>
    <w:rsid w:val="00FB1527"/>
    <w:rsid w:val="00FB2537"/>
    <w:rsid w:val="00FB33DC"/>
    <w:rsid w:val="00FB3944"/>
    <w:rsid w:val="00FB4338"/>
    <w:rsid w:val="00FB477E"/>
    <w:rsid w:val="00FB4C9C"/>
    <w:rsid w:val="00FB6165"/>
    <w:rsid w:val="00FC0150"/>
    <w:rsid w:val="00FC03AB"/>
    <w:rsid w:val="00FC2FB2"/>
    <w:rsid w:val="00FC4729"/>
    <w:rsid w:val="00FC4A8C"/>
    <w:rsid w:val="00FC53DB"/>
    <w:rsid w:val="00FC5FC2"/>
    <w:rsid w:val="00FC6177"/>
    <w:rsid w:val="00FC63D1"/>
    <w:rsid w:val="00FC7528"/>
    <w:rsid w:val="00FD0572"/>
    <w:rsid w:val="00FD1A97"/>
    <w:rsid w:val="00FD1CA2"/>
    <w:rsid w:val="00FD1F2A"/>
    <w:rsid w:val="00FD2D7B"/>
    <w:rsid w:val="00FD37F6"/>
    <w:rsid w:val="00FD4589"/>
    <w:rsid w:val="00FD473E"/>
    <w:rsid w:val="00FD7DF9"/>
    <w:rsid w:val="00FE0B51"/>
    <w:rsid w:val="00FE0B78"/>
    <w:rsid w:val="00FE0ED4"/>
    <w:rsid w:val="00FE1EAB"/>
    <w:rsid w:val="00FE3465"/>
    <w:rsid w:val="00FE4D88"/>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 w:val="00FF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881C8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
    <w:qFormat/>
    <w:rsid w:val="00CE1C7F"/>
    <w:pPr>
      <w:autoSpaceDE/>
      <w:autoSpaceDN/>
      <w:adjustRightInd/>
      <w:snapToGrid/>
      <w:spacing w:after="180"/>
      <w:ind w:left="568" w:hanging="284"/>
      <w:jc w:val="left"/>
    </w:pPr>
    <w:rPr>
      <w:sz w:val="20"/>
      <w:szCs w:val="20"/>
      <w:lang w:val="en-GB"/>
    </w:rPr>
  </w:style>
  <w:style w:type="character" w:customStyle="1" w:styleId="B1Char">
    <w:name w:val="B1 Char"/>
    <w:link w:val="B1"/>
    <w:rsid w:val="00CE1C7F"/>
    <w:rPr>
      <w:lang w:val="en-GB"/>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CE1C7F"/>
    <w:pPr>
      <w:ind w:firstLineChars="200" w:firstLine="42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rsid w:val="00C062EB"/>
    <w:rPr>
      <w:sz w:val="22"/>
      <w:szCs w:val="22"/>
    </w:rPr>
  </w:style>
  <w:style w:type="character" w:styleId="CommentReference">
    <w:name w:val="annotation reference"/>
    <w:basedOn w:val="DefaultParagraphFont"/>
    <w:semiHidden/>
    <w:unhideWhenUsed/>
    <w:rsid w:val="00F6302F"/>
    <w:rPr>
      <w:sz w:val="21"/>
      <w:szCs w:val="21"/>
    </w:rPr>
  </w:style>
  <w:style w:type="paragraph" w:styleId="CommentText">
    <w:name w:val="annotation text"/>
    <w:basedOn w:val="Normal"/>
    <w:link w:val="CommentTextChar"/>
    <w:semiHidden/>
    <w:unhideWhenUsed/>
    <w:rsid w:val="00F6302F"/>
    <w:pPr>
      <w:jc w:val="left"/>
    </w:pPr>
  </w:style>
  <w:style w:type="character" w:customStyle="1" w:styleId="CommentTextChar">
    <w:name w:val="Comment Text Char"/>
    <w:basedOn w:val="DefaultParagraphFont"/>
    <w:link w:val="CommentText"/>
    <w:semiHidden/>
    <w:rsid w:val="00F6302F"/>
    <w:rPr>
      <w:sz w:val="22"/>
      <w:szCs w:val="22"/>
    </w:rPr>
  </w:style>
  <w:style w:type="paragraph" w:styleId="CommentSubject">
    <w:name w:val="annotation subject"/>
    <w:basedOn w:val="CommentText"/>
    <w:next w:val="CommentText"/>
    <w:link w:val="CommentSubjectChar"/>
    <w:semiHidden/>
    <w:unhideWhenUsed/>
    <w:rsid w:val="00F6302F"/>
    <w:rPr>
      <w:b/>
      <w:bCs/>
    </w:rPr>
  </w:style>
  <w:style w:type="character" w:customStyle="1" w:styleId="CommentSubjectChar">
    <w:name w:val="Comment Subject Char"/>
    <w:basedOn w:val="CommentTextChar"/>
    <w:link w:val="CommentSubject"/>
    <w:semiHidden/>
    <w:rsid w:val="00F6302F"/>
    <w:rPr>
      <w:b/>
      <w:bCs/>
      <w:sz w:val="22"/>
      <w:szCs w:val="22"/>
    </w:rPr>
  </w:style>
  <w:style w:type="paragraph" w:styleId="Revision">
    <w:name w:val="Revision"/>
    <w:hidden/>
    <w:uiPriority w:val="99"/>
    <w:semiHidden/>
    <w:rsid w:val="00714B9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E69FE8-E289-4A55-AACD-40E7266BF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1924</Words>
  <Characters>10967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9</cp:revision>
  <cp:lastPrinted>2007-06-18T22:08:00Z</cp:lastPrinted>
  <dcterms:created xsi:type="dcterms:W3CDTF">2021-08-05T22:21:00Z</dcterms:created>
  <dcterms:modified xsi:type="dcterms:W3CDTF">2021-08-05T22:37:00Z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(3)E6R8FQScCr15H9r9kpZDkrKTn7sVd5Wdfy/lkuWlwThPrJBNPf3ZL5gxJARomATj5l4QcQze
8k1/bBNHPZBfsIEiflj5187x6CCrOCMiSzouHOMGPN6hnmDS4eq0OWAc84FJhDJTMZby6cUY
6ySuV51t9vvGZ01XuQi6A4DYMDGcvuJZrf1oNBJ2LrYxHLMYldQAdT4T3LLUaQU4jvbxSCrq
6Q9letHbs9R/XtcPPN</vt:lpwstr>
  </property>
  <property fmtid="{D5CDD505-2E9C-101B-9397-08002B2CF9AE}" pid="13" name="_2015_ms_pID_725343_00">
    <vt:lpwstr>_2015_ms_pID_725343</vt:lpwstr>
  </property>
  <property fmtid="{D5CDD505-2E9C-101B-9397-08002B2CF9AE}" pid="14" name="_2015_ms_pID_7253431">
    <vt:lpwstr>o1EtPv7BqNeKAHJThrlOgw3sbXj6J6D4sCcqqTIVix+jik7Du9I76f
8mOIwSV9xwaCY8MFDqU8i4RWtKp877qrNpgOnb4GpcWRlAtEYMd2bP7jhja5c2XOkxqOL9q3
Y50uj2CvEDQjP4yCXANKWCqUhHnDRt7I4IABcwNeAHiVuP1DLMJQMVOsDSrUhQ3ANLlX3BPQ
4rnseKVYVfrOjB5JjVlpdXpkrElGxoZzF7/I</vt:lpwstr>
  </property>
  <property fmtid="{D5CDD505-2E9C-101B-9397-08002B2CF9AE}" pid="15" name="_2015_ms_pID_7253431_00">
    <vt:lpwstr>_2015_ms_pID_7253431</vt:lpwstr>
  </property>
  <property fmtid="{D5CDD505-2E9C-101B-9397-08002B2CF9AE}" pid="16" name="_2015_ms_pID_7253432">
    <vt:lpwstr>LS/bC5WY439HqVXk2bb71SG0NcLqeAgxEUsD
pfsm5p24pI3TENsNJE9PkU5UWgQVmQ==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1620287146</vt:lpwstr>
  </property>
</Properties>
</file>